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B6" w:rsidRPr="007B18B6" w:rsidRDefault="007B18B6" w:rsidP="007B18B6">
      <w:pPr>
        <w:pStyle w:val="Sansinterligne"/>
        <w:bidi/>
        <w:jc w:val="center"/>
        <w:rPr>
          <w:b/>
          <w:bCs/>
          <w:color w:val="002060"/>
          <w:sz w:val="32"/>
          <w:szCs w:val="32"/>
          <w:lang w:bidi="ar-MA"/>
        </w:rPr>
      </w:pPr>
      <w:r w:rsidRPr="007B18B6">
        <w:rPr>
          <w:rFonts w:hint="cs"/>
          <w:b/>
          <w:bCs/>
          <w:color w:val="002060"/>
          <w:sz w:val="32"/>
          <w:szCs w:val="32"/>
          <w:rtl/>
          <w:lang w:bidi="ar-MA"/>
        </w:rPr>
        <w:t>رشيد أيت الوالي (باحث من المغرب</w:t>
      </w:r>
      <w:proofErr w:type="spellStart"/>
      <w:r w:rsidRPr="007B18B6">
        <w:rPr>
          <w:rFonts w:hint="cs"/>
          <w:b/>
          <w:bCs/>
          <w:color w:val="002060"/>
          <w:sz w:val="32"/>
          <w:szCs w:val="32"/>
          <w:rtl/>
          <w:lang w:bidi="ar-MA"/>
        </w:rPr>
        <w:t>)</w:t>
      </w:r>
      <w:proofErr w:type="spellEnd"/>
      <w:r w:rsidRPr="007B18B6">
        <w:rPr>
          <w:rFonts w:hint="cs"/>
          <w:b/>
          <w:bCs/>
          <w:color w:val="002060"/>
          <w:sz w:val="32"/>
          <w:szCs w:val="32"/>
          <w:rtl/>
          <w:lang w:bidi="ar-MA"/>
        </w:rPr>
        <w:t xml:space="preserve">   </w:t>
      </w:r>
      <w:proofErr w:type="spellStart"/>
      <w:r w:rsidRPr="007B18B6">
        <w:rPr>
          <w:rFonts w:hint="cs"/>
          <w:b/>
          <w:bCs/>
          <w:color w:val="002060"/>
          <w:sz w:val="32"/>
          <w:szCs w:val="32"/>
          <w:rtl/>
          <w:lang w:bidi="ar-MA"/>
        </w:rPr>
        <w:t>/</w:t>
      </w:r>
      <w:proofErr w:type="spellEnd"/>
      <w:r w:rsidRPr="007B18B6">
        <w:rPr>
          <w:rFonts w:hint="cs"/>
          <w:b/>
          <w:bCs/>
          <w:color w:val="002060"/>
          <w:sz w:val="32"/>
          <w:szCs w:val="32"/>
          <w:rtl/>
          <w:lang w:bidi="ar-MA"/>
        </w:rPr>
        <w:t xml:space="preserve"> </w:t>
      </w:r>
      <w:r w:rsidR="00250E51">
        <w:rPr>
          <w:rFonts w:hint="cs"/>
          <w:b/>
          <w:bCs/>
          <w:color w:val="002060"/>
          <w:sz w:val="32"/>
          <w:szCs w:val="32"/>
          <w:rtl/>
          <w:lang w:bidi="ar-MA"/>
        </w:rPr>
        <w:t xml:space="preserve"> </w:t>
      </w:r>
      <w:r w:rsidRPr="007B18B6">
        <w:rPr>
          <w:rFonts w:hint="cs"/>
          <w:b/>
          <w:bCs/>
          <w:color w:val="002060"/>
          <w:sz w:val="32"/>
          <w:szCs w:val="32"/>
          <w:rtl/>
          <w:lang w:bidi="ar-MA"/>
        </w:rPr>
        <w:t xml:space="preserve">رقم الهاتف: </w:t>
      </w:r>
      <w:r w:rsidRPr="007B18B6">
        <w:rPr>
          <w:b/>
          <w:bCs/>
          <w:color w:val="002060"/>
          <w:sz w:val="32"/>
          <w:szCs w:val="32"/>
          <w:lang w:bidi="ar-MA"/>
        </w:rPr>
        <w:t>21241388003</w:t>
      </w:r>
    </w:p>
    <w:p w:rsidR="007B18B6" w:rsidRDefault="007B18B6" w:rsidP="007B18B6">
      <w:pPr>
        <w:pStyle w:val="Sansinterligne"/>
        <w:bidi/>
        <w:rPr>
          <w:b/>
          <w:bCs/>
          <w:color w:val="FF0000"/>
          <w:sz w:val="32"/>
          <w:szCs w:val="32"/>
          <w:lang w:bidi="ar-MA"/>
        </w:rPr>
      </w:pPr>
    </w:p>
    <w:p w:rsidR="007B18B6" w:rsidRDefault="007B18B6" w:rsidP="007B18B6">
      <w:pPr>
        <w:pStyle w:val="Sansinterligne"/>
        <w:bidi/>
        <w:rPr>
          <w:b/>
          <w:bCs/>
          <w:color w:val="FF0000"/>
          <w:sz w:val="32"/>
          <w:szCs w:val="32"/>
          <w:lang w:bidi="ar-MA"/>
        </w:rPr>
      </w:pPr>
    </w:p>
    <w:p w:rsidR="00991F4F" w:rsidRPr="007B18B6" w:rsidRDefault="00E9535D" w:rsidP="007B18B6">
      <w:pPr>
        <w:pStyle w:val="Sansinterligne"/>
        <w:bidi/>
        <w:jc w:val="center"/>
        <w:rPr>
          <w:b/>
          <w:bCs/>
          <w:color w:val="FF0000"/>
          <w:sz w:val="32"/>
          <w:szCs w:val="32"/>
          <w:rtl/>
          <w:lang w:bidi="ar-MA"/>
        </w:rPr>
      </w:pPr>
      <w:r>
        <w:rPr>
          <w:rFonts w:hint="cs"/>
          <w:b/>
          <w:bCs/>
          <w:color w:val="FF0000"/>
          <w:sz w:val="32"/>
          <w:szCs w:val="32"/>
          <w:rtl/>
          <w:lang w:bidi="ar-MA"/>
        </w:rPr>
        <w:t>الجرائم ال</w:t>
      </w:r>
      <w:r>
        <w:rPr>
          <w:rFonts w:hint="cs"/>
          <w:b/>
          <w:bCs/>
          <w:color w:val="FF0000"/>
          <w:sz w:val="32"/>
          <w:szCs w:val="32"/>
          <w:rtl/>
        </w:rPr>
        <w:t>إ</w:t>
      </w:r>
      <w:proofErr w:type="spellStart"/>
      <w:r w:rsidR="00252450" w:rsidRPr="007B18B6">
        <w:rPr>
          <w:rFonts w:hint="cs"/>
          <w:b/>
          <w:bCs/>
          <w:color w:val="FF0000"/>
          <w:sz w:val="32"/>
          <w:szCs w:val="32"/>
          <w:rtl/>
          <w:lang w:bidi="ar-MA"/>
        </w:rPr>
        <w:t>لكترونية</w:t>
      </w:r>
      <w:proofErr w:type="spellEnd"/>
      <w:r w:rsidR="00252450" w:rsidRPr="007B18B6">
        <w:rPr>
          <w:rFonts w:hint="cs"/>
          <w:b/>
          <w:bCs/>
          <w:color w:val="FF0000"/>
          <w:sz w:val="32"/>
          <w:szCs w:val="32"/>
          <w:rtl/>
          <w:lang w:bidi="ar-MA"/>
        </w:rPr>
        <w:t>: التحديات والتوصيات</w:t>
      </w:r>
    </w:p>
    <w:p w:rsidR="00991F4F" w:rsidRPr="007B18B6" w:rsidRDefault="00991F4F" w:rsidP="007B18B6">
      <w:pPr>
        <w:pStyle w:val="Sansinterligne"/>
        <w:bidi/>
        <w:jc w:val="mediumKashida"/>
        <w:rPr>
          <w:rFonts w:ascii="Simplified Arabic" w:hAnsi="Simplified Arabic" w:cs="Simplified Arabic"/>
          <w:b/>
          <w:bCs/>
          <w:sz w:val="28"/>
          <w:szCs w:val="28"/>
          <w:rtl/>
          <w:lang w:bidi="ar-MA"/>
        </w:rPr>
      </w:pPr>
    </w:p>
    <w:p w:rsidR="002721E7" w:rsidRPr="007B18B6" w:rsidRDefault="00991F4F" w:rsidP="007B18B6">
      <w:pPr>
        <w:pStyle w:val="Sansinterligne"/>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5F5E3B" w:rsidRPr="007B18B6">
        <w:rPr>
          <w:rFonts w:ascii="Simplified Arabic" w:hAnsi="Simplified Arabic" w:cs="Simplified Arabic"/>
          <w:sz w:val="28"/>
          <w:szCs w:val="28"/>
          <w:rtl/>
          <w:lang w:bidi="ar-MA"/>
        </w:rPr>
        <w:t>يهدف القانون ا</w:t>
      </w:r>
      <w:r w:rsidRPr="007B18B6">
        <w:rPr>
          <w:rFonts w:ascii="Simplified Arabic" w:hAnsi="Simplified Arabic" w:cs="Simplified Arabic"/>
          <w:sz w:val="28"/>
          <w:szCs w:val="28"/>
          <w:rtl/>
          <w:lang w:bidi="ar-MA"/>
        </w:rPr>
        <w:t>لجنائي إ</w:t>
      </w:r>
      <w:r w:rsidR="00C46152" w:rsidRPr="007B18B6">
        <w:rPr>
          <w:rFonts w:ascii="Simplified Arabic" w:hAnsi="Simplified Arabic" w:cs="Simplified Arabic"/>
          <w:sz w:val="28"/>
          <w:szCs w:val="28"/>
          <w:rtl/>
          <w:lang w:bidi="ar-MA"/>
        </w:rPr>
        <w:t>لى حماية الدولة من تهديد</w:t>
      </w:r>
      <w:r w:rsidR="005F5E3B" w:rsidRPr="007B18B6">
        <w:rPr>
          <w:rFonts w:ascii="Simplified Arabic" w:hAnsi="Simplified Arabic" w:cs="Simplified Arabic"/>
          <w:sz w:val="28"/>
          <w:szCs w:val="28"/>
          <w:rtl/>
          <w:lang w:bidi="ar-MA"/>
        </w:rPr>
        <w:t xml:space="preserve"> قد يمس سلام</w:t>
      </w:r>
      <w:r w:rsidRPr="007B18B6">
        <w:rPr>
          <w:rFonts w:ascii="Simplified Arabic" w:hAnsi="Simplified Arabic" w:cs="Simplified Arabic"/>
          <w:sz w:val="28"/>
          <w:szCs w:val="28"/>
          <w:rtl/>
          <w:lang w:bidi="ar-MA"/>
        </w:rPr>
        <w:t>تها داخليا أو خارجيا، كما يسعى إلى توفير الأ</w:t>
      </w:r>
      <w:r w:rsidR="005F5E3B" w:rsidRPr="007B18B6">
        <w:rPr>
          <w:rFonts w:ascii="Simplified Arabic" w:hAnsi="Simplified Arabic" w:cs="Simplified Arabic"/>
          <w:sz w:val="28"/>
          <w:szCs w:val="28"/>
          <w:rtl/>
          <w:lang w:bidi="ar-MA"/>
        </w:rPr>
        <w:t xml:space="preserve">مان والحماية اللازمين لأفراد المجتمع، بما يتضمنه من عقوبات </w:t>
      </w:r>
      <w:r w:rsidRPr="007B18B6">
        <w:rPr>
          <w:rFonts w:ascii="Simplified Arabic" w:hAnsi="Simplified Arabic" w:cs="Simplified Arabic"/>
          <w:sz w:val="28"/>
          <w:szCs w:val="28"/>
          <w:rtl/>
          <w:lang w:bidi="ar-MA"/>
        </w:rPr>
        <w:t xml:space="preserve">حددها سلفا بنصوص قانونية رادعة في حق </w:t>
      </w:r>
      <w:r w:rsidR="005F5E3B" w:rsidRPr="007B18B6">
        <w:rPr>
          <w:rFonts w:ascii="Simplified Arabic" w:hAnsi="Simplified Arabic" w:cs="Simplified Arabic"/>
          <w:sz w:val="28"/>
          <w:szCs w:val="28"/>
          <w:rtl/>
          <w:lang w:bidi="ar-MA"/>
        </w:rPr>
        <w:t>مرتكبي الفعل الإجرامي. وكما تتطور المجتمعات وتزدهر فكذلك الجريمة، على اع</w:t>
      </w:r>
      <w:r w:rsidRPr="007B18B6">
        <w:rPr>
          <w:rFonts w:ascii="Simplified Arabic" w:hAnsi="Simplified Arabic" w:cs="Simplified Arabic"/>
          <w:sz w:val="28"/>
          <w:szCs w:val="28"/>
          <w:rtl/>
          <w:lang w:bidi="ar-MA"/>
        </w:rPr>
        <w:t>تبار أنها لصيقة بالمجتمع وتواكب</w:t>
      </w:r>
      <w:r w:rsidR="005F5E3B" w:rsidRPr="007B18B6">
        <w:rPr>
          <w:rFonts w:ascii="Simplified Arabic" w:hAnsi="Simplified Arabic" w:cs="Simplified Arabic"/>
          <w:sz w:val="28"/>
          <w:szCs w:val="28"/>
          <w:rtl/>
          <w:lang w:bidi="ar-MA"/>
        </w:rPr>
        <w:t xml:space="preserve"> تقدمه، و</w:t>
      </w:r>
      <w:r w:rsidR="00C46152" w:rsidRPr="007B18B6">
        <w:rPr>
          <w:rFonts w:ascii="Simplified Arabic" w:hAnsi="Simplified Arabic" w:cs="Simplified Arabic"/>
          <w:sz w:val="28"/>
          <w:szCs w:val="28"/>
          <w:rtl/>
          <w:lang w:bidi="ar-MA"/>
        </w:rPr>
        <w:t>في هذا الصدد يقول عالم الاجتماع</w:t>
      </w:r>
      <w:r w:rsidR="005F5E3B" w:rsidRPr="007B18B6">
        <w:rPr>
          <w:rFonts w:ascii="Simplified Arabic" w:hAnsi="Simplified Arabic" w:cs="Simplified Arabic"/>
          <w:sz w:val="28"/>
          <w:szCs w:val="28"/>
          <w:rtl/>
          <w:lang w:bidi="ar-MA"/>
        </w:rPr>
        <w:t xml:space="preserve"> إميل دوركايم "الجريمة ظاهرة اعتيادية ت</w:t>
      </w:r>
      <w:r w:rsidR="00B31044" w:rsidRPr="007B18B6">
        <w:rPr>
          <w:rFonts w:ascii="Simplified Arabic" w:hAnsi="Simplified Arabic" w:cs="Simplified Arabic"/>
          <w:sz w:val="28"/>
          <w:szCs w:val="28"/>
          <w:rtl/>
          <w:lang w:bidi="ar-MA"/>
        </w:rPr>
        <w:t>تصل بتكوين المجتمع، أنشأها بنفسه</w:t>
      </w:r>
      <w:r w:rsidR="005F5E3B" w:rsidRPr="007B18B6">
        <w:rPr>
          <w:rFonts w:ascii="Simplified Arabic" w:hAnsi="Simplified Arabic" w:cs="Simplified Arabic"/>
          <w:sz w:val="28"/>
          <w:szCs w:val="28"/>
          <w:rtl/>
          <w:lang w:bidi="ar-MA"/>
        </w:rPr>
        <w:t>، وأدانها بوصفها خروجا عن معايير القواعد ا</w:t>
      </w:r>
      <w:r w:rsidR="00551585" w:rsidRPr="007B18B6">
        <w:rPr>
          <w:rFonts w:ascii="Simplified Arabic" w:hAnsi="Simplified Arabic" w:cs="Simplified Arabic"/>
          <w:sz w:val="28"/>
          <w:szCs w:val="28"/>
          <w:rtl/>
          <w:lang w:bidi="ar-MA"/>
        </w:rPr>
        <w:t>لاجتماعية"، أما غابرييل ت</w:t>
      </w:r>
      <w:r w:rsidR="005F5E3B" w:rsidRPr="007B18B6">
        <w:rPr>
          <w:rFonts w:ascii="Simplified Arabic" w:hAnsi="Simplified Arabic" w:cs="Simplified Arabic"/>
          <w:sz w:val="28"/>
          <w:szCs w:val="28"/>
          <w:rtl/>
          <w:lang w:bidi="ar-MA"/>
        </w:rPr>
        <w:t xml:space="preserve">ارد فيذهب إلى تفنيد نظرية الاتجاه البيولوجي للجريمة، ويقر أنها تقع بفعل تأثير البيئة الاجتماعية، وأن كل أشكال الإجرام له ارتباط وثيق بالمجتمع". على هذا الأساس ظهر </w:t>
      </w:r>
      <w:proofErr w:type="gramStart"/>
      <w:r w:rsidR="005F5E3B" w:rsidRPr="007B18B6">
        <w:rPr>
          <w:rFonts w:ascii="Simplified Arabic" w:hAnsi="Simplified Arabic" w:cs="Simplified Arabic"/>
          <w:sz w:val="28"/>
          <w:szCs w:val="28"/>
          <w:rtl/>
          <w:lang w:bidi="ar-MA"/>
        </w:rPr>
        <w:t>نوع</w:t>
      </w:r>
      <w:proofErr w:type="gramEnd"/>
      <w:r w:rsidR="005F5E3B" w:rsidRPr="007B18B6">
        <w:rPr>
          <w:rFonts w:ascii="Simplified Arabic" w:hAnsi="Simplified Arabic" w:cs="Simplified Arabic"/>
          <w:sz w:val="28"/>
          <w:szCs w:val="28"/>
          <w:rtl/>
          <w:lang w:bidi="ar-MA"/>
        </w:rPr>
        <w:t xml:space="preserve"> جديد من الجرائم الخارق للحدود والعابر للقارات، والذي يتغذى على المواقع الافتراضية</w:t>
      </w:r>
      <w:r w:rsidR="00B31044" w:rsidRPr="007B18B6">
        <w:rPr>
          <w:rFonts w:ascii="Simplified Arabic" w:hAnsi="Simplified Arabic" w:cs="Simplified Arabic"/>
          <w:sz w:val="28"/>
          <w:szCs w:val="28"/>
          <w:rtl/>
          <w:lang w:bidi="ar-MA"/>
        </w:rPr>
        <w:t>، إنه "الجرائم الإ</w:t>
      </w:r>
      <w:r w:rsidR="00C46152" w:rsidRPr="007B18B6">
        <w:rPr>
          <w:rFonts w:ascii="Simplified Arabic" w:hAnsi="Simplified Arabic" w:cs="Simplified Arabic"/>
          <w:sz w:val="28"/>
          <w:szCs w:val="28"/>
          <w:rtl/>
          <w:lang w:bidi="ar-MA"/>
        </w:rPr>
        <w:t>لكترونية".</w:t>
      </w:r>
    </w:p>
    <w:p w:rsidR="00C46152" w:rsidRPr="007B18B6" w:rsidRDefault="00C46152" w:rsidP="00E9535D">
      <w:pPr>
        <w:pStyle w:val="Sansinterligne"/>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لقد عرف العالم في الآونة الأخيرة ثورة تكنولوجية هائلة، أفرزت مختلف الوسائل التقنية التي أتاحت ت</w:t>
      </w:r>
      <w:r w:rsidR="00252450" w:rsidRPr="007B18B6">
        <w:rPr>
          <w:rFonts w:ascii="Simplified Arabic" w:hAnsi="Simplified Arabic" w:cs="Simplified Arabic"/>
          <w:sz w:val="28"/>
          <w:szCs w:val="28"/>
          <w:rtl/>
          <w:lang w:bidi="ar-MA"/>
        </w:rPr>
        <w:t>وفير سبل الراحة والترف لكل الأفراد</w:t>
      </w:r>
      <w:r w:rsidRPr="007B18B6">
        <w:rPr>
          <w:rFonts w:ascii="Simplified Arabic" w:hAnsi="Simplified Arabic" w:cs="Simplified Arabic"/>
          <w:sz w:val="28"/>
          <w:szCs w:val="28"/>
          <w:rtl/>
          <w:lang w:bidi="ar-MA"/>
        </w:rPr>
        <w:t>، ولعل أهمها اختراع الحاسوب،</w:t>
      </w:r>
      <w:r w:rsidR="00E9535D">
        <w:rPr>
          <w:rFonts w:ascii="Simplified Arabic" w:hAnsi="Simplified Arabic" w:cs="Simplified Arabic"/>
          <w:sz w:val="28"/>
          <w:szCs w:val="28"/>
          <w:rtl/>
          <w:lang w:bidi="ar-MA"/>
        </w:rPr>
        <w:t xml:space="preserve"> الذي ارتبط استعماله في ظرف وجي</w:t>
      </w:r>
      <w:r w:rsidR="00E9535D">
        <w:rPr>
          <w:rFonts w:ascii="Simplified Arabic" w:hAnsi="Simplified Arabic" w:cs="Simplified Arabic" w:hint="cs"/>
          <w:sz w:val="28"/>
          <w:szCs w:val="28"/>
          <w:rtl/>
          <w:lang w:bidi="ar-MA"/>
        </w:rPr>
        <w:t xml:space="preserve">ز </w:t>
      </w:r>
      <w:r w:rsidR="00B31044" w:rsidRPr="007B18B6">
        <w:rPr>
          <w:rFonts w:ascii="Simplified Arabic" w:hAnsi="Simplified Arabic" w:cs="Simplified Arabic"/>
          <w:sz w:val="28"/>
          <w:szCs w:val="28"/>
          <w:rtl/>
          <w:lang w:bidi="ar-MA"/>
        </w:rPr>
        <w:t>بالإ</w:t>
      </w:r>
      <w:r w:rsidRPr="007B18B6">
        <w:rPr>
          <w:rFonts w:ascii="Simplified Arabic" w:hAnsi="Simplified Arabic" w:cs="Simplified Arabic"/>
          <w:sz w:val="28"/>
          <w:szCs w:val="28"/>
          <w:rtl/>
          <w:lang w:bidi="ar-MA"/>
        </w:rPr>
        <w:t>نترنيت. وتجدر ال</w:t>
      </w:r>
      <w:r w:rsidR="00B31044" w:rsidRPr="007B18B6">
        <w:rPr>
          <w:rFonts w:ascii="Simplified Arabic" w:hAnsi="Simplified Arabic" w:cs="Simplified Arabic"/>
          <w:sz w:val="28"/>
          <w:szCs w:val="28"/>
          <w:rtl/>
          <w:lang w:bidi="ar-MA"/>
        </w:rPr>
        <w:t>إشارة إلى أن نشأة الإ</w:t>
      </w:r>
      <w:r w:rsidRPr="007B18B6">
        <w:rPr>
          <w:rFonts w:ascii="Simplified Arabic" w:hAnsi="Simplified Arabic" w:cs="Simplified Arabic"/>
          <w:sz w:val="28"/>
          <w:szCs w:val="28"/>
          <w:rtl/>
          <w:lang w:bidi="ar-MA"/>
        </w:rPr>
        <w:t>نترنيت كانت عسكرية بامتياز، حيث استع</w:t>
      </w:r>
      <w:r w:rsidR="00F062EC" w:rsidRPr="007B18B6">
        <w:rPr>
          <w:rFonts w:ascii="Simplified Arabic" w:hAnsi="Simplified Arabic" w:cs="Simplified Arabic"/>
          <w:sz w:val="28"/>
          <w:szCs w:val="28"/>
          <w:rtl/>
          <w:lang w:bidi="ar-MA"/>
        </w:rPr>
        <w:t>م</w:t>
      </w:r>
      <w:r w:rsidRPr="007B18B6">
        <w:rPr>
          <w:rFonts w:ascii="Simplified Arabic" w:hAnsi="Simplified Arabic" w:cs="Simplified Arabic"/>
          <w:sz w:val="28"/>
          <w:szCs w:val="28"/>
          <w:rtl/>
          <w:lang w:bidi="ar-MA"/>
        </w:rPr>
        <w:t>له الجنود الأمريكيون لتقريب المسافات</w:t>
      </w:r>
      <w:r w:rsidR="00252450"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ومد جسر التواصل بينهم، ليتحول استخدامه إلى المجال التعليمي</w:t>
      </w:r>
      <w:r w:rsidR="00A96622" w:rsidRPr="007B18B6">
        <w:rPr>
          <w:rFonts w:ascii="Simplified Arabic" w:hAnsi="Simplified Arabic" w:cs="Simplified Arabic"/>
          <w:sz w:val="28"/>
          <w:szCs w:val="28"/>
          <w:rtl/>
          <w:lang w:bidi="ar-MA"/>
        </w:rPr>
        <w:t>، ثم فيما بعد سيشمل باقي المجالات (التجارة، الصناعة، السياحة...)</w:t>
      </w:r>
    </w:p>
    <w:p w:rsidR="00A96622" w:rsidRPr="007B18B6" w:rsidRDefault="00B31044" w:rsidP="007B18B6">
      <w:pPr>
        <w:pStyle w:val="Sansinterligne"/>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A96622" w:rsidRPr="007B18B6">
        <w:rPr>
          <w:rFonts w:ascii="Simplified Arabic" w:hAnsi="Simplified Arabic" w:cs="Simplified Arabic"/>
          <w:sz w:val="28"/>
          <w:szCs w:val="28"/>
          <w:rtl/>
          <w:lang w:bidi="ar-MA"/>
        </w:rPr>
        <w:t>وبالرغم من تعدد إيجابيات الإنترنيت وفوائده العظيمة ال</w:t>
      </w:r>
      <w:r w:rsidR="00252450" w:rsidRPr="007B18B6">
        <w:rPr>
          <w:rFonts w:ascii="Simplified Arabic" w:hAnsi="Simplified Arabic" w:cs="Simplified Arabic"/>
          <w:sz w:val="28"/>
          <w:szCs w:val="28"/>
          <w:rtl/>
          <w:lang w:bidi="ar-MA"/>
        </w:rPr>
        <w:t>تي يتيحها لكل المواطنين</w:t>
      </w:r>
      <w:r w:rsidRPr="007B18B6">
        <w:rPr>
          <w:rFonts w:ascii="Simplified Arabic" w:hAnsi="Simplified Arabic" w:cs="Simplified Arabic"/>
          <w:sz w:val="28"/>
          <w:szCs w:val="28"/>
          <w:rtl/>
          <w:lang w:bidi="ar-MA"/>
        </w:rPr>
        <w:t>، فإن له سلبي</w:t>
      </w:r>
      <w:r w:rsidR="00A96622" w:rsidRPr="007B18B6">
        <w:rPr>
          <w:rFonts w:ascii="Simplified Arabic" w:hAnsi="Simplified Arabic" w:cs="Simplified Arabic"/>
          <w:sz w:val="28"/>
          <w:szCs w:val="28"/>
          <w:rtl/>
          <w:lang w:bidi="ar-MA"/>
        </w:rPr>
        <w:t>ات جمة</w:t>
      </w:r>
      <w:r w:rsidRPr="007B18B6">
        <w:rPr>
          <w:rFonts w:ascii="Simplified Arabic" w:hAnsi="Simplified Arabic" w:cs="Simplified Arabic"/>
          <w:sz w:val="28"/>
          <w:szCs w:val="28"/>
          <w:rtl/>
          <w:lang w:bidi="ar-MA"/>
        </w:rPr>
        <w:t>،</w:t>
      </w:r>
      <w:r w:rsidR="00A96622" w:rsidRPr="007B18B6">
        <w:rPr>
          <w:rFonts w:ascii="Simplified Arabic" w:hAnsi="Simplified Arabic" w:cs="Simplified Arabic"/>
          <w:sz w:val="28"/>
          <w:szCs w:val="28"/>
          <w:rtl/>
          <w:lang w:bidi="ar-MA"/>
        </w:rPr>
        <w:t xml:space="preserve"> لعل أبرزها استغلال هذا الفض</w:t>
      </w:r>
      <w:r w:rsidR="00207FB2" w:rsidRPr="007B18B6">
        <w:rPr>
          <w:rFonts w:ascii="Simplified Arabic" w:hAnsi="Simplified Arabic" w:cs="Simplified Arabic"/>
          <w:sz w:val="28"/>
          <w:szCs w:val="28"/>
          <w:rtl/>
          <w:lang w:bidi="ar-MA"/>
        </w:rPr>
        <w:t>اء الافتراضي لارتكاب جرائم شنيعة</w:t>
      </w:r>
      <w:r w:rsidR="00A96622" w:rsidRPr="007B18B6">
        <w:rPr>
          <w:rFonts w:ascii="Simplified Arabic" w:hAnsi="Simplified Arabic" w:cs="Simplified Arabic"/>
          <w:sz w:val="28"/>
          <w:szCs w:val="28"/>
          <w:rtl/>
          <w:lang w:bidi="ar-MA"/>
        </w:rPr>
        <w:t xml:space="preserve">. </w:t>
      </w:r>
    </w:p>
    <w:p w:rsidR="00207FB2" w:rsidRPr="007B18B6" w:rsidRDefault="00B31044" w:rsidP="007B18B6">
      <w:pPr>
        <w:pStyle w:val="Sansinterligne"/>
        <w:bidi/>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 xml:space="preserve">     </w:t>
      </w:r>
      <w:r w:rsidR="00F062EC" w:rsidRPr="007B18B6">
        <w:rPr>
          <w:rFonts w:ascii="Simplified Arabic" w:hAnsi="Simplified Arabic" w:cs="Simplified Arabic"/>
          <w:sz w:val="28"/>
          <w:szCs w:val="28"/>
          <w:rtl/>
          <w:lang w:bidi="ar-MA"/>
        </w:rPr>
        <w:t>إن ا</w:t>
      </w:r>
      <w:r w:rsidR="00207FB2" w:rsidRPr="007B18B6">
        <w:rPr>
          <w:rFonts w:ascii="Simplified Arabic" w:hAnsi="Simplified Arabic" w:cs="Simplified Arabic"/>
          <w:sz w:val="28"/>
          <w:szCs w:val="28"/>
          <w:rtl/>
          <w:lang w:bidi="ar-MA"/>
        </w:rPr>
        <w:t>لجرائم الإ</w:t>
      </w:r>
      <w:r w:rsidR="00A96622" w:rsidRPr="007B18B6">
        <w:rPr>
          <w:rFonts w:ascii="Simplified Arabic" w:hAnsi="Simplified Arabic" w:cs="Simplified Arabic"/>
          <w:sz w:val="28"/>
          <w:szCs w:val="28"/>
          <w:rtl/>
          <w:lang w:bidi="ar-MA"/>
        </w:rPr>
        <w:t>لكترونية</w:t>
      </w:r>
      <w:r w:rsidR="00F062EC" w:rsidRPr="007B18B6">
        <w:rPr>
          <w:rFonts w:ascii="Simplified Arabic" w:hAnsi="Simplified Arabic" w:cs="Simplified Arabic"/>
          <w:sz w:val="28"/>
          <w:szCs w:val="28"/>
          <w:rtl/>
          <w:lang w:bidi="ar-MA"/>
        </w:rPr>
        <w:t xml:space="preserve"> لها</w:t>
      </w:r>
      <w:r w:rsidR="008C4953" w:rsidRPr="007B18B6">
        <w:rPr>
          <w:rFonts w:ascii="Simplified Arabic" w:hAnsi="Simplified Arabic" w:cs="Simplified Arabic"/>
          <w:sz w:val="28"/>
          <w:szCs w:val="28"/>
          <w:rtl/>
          <w:lang w:bidi="ar-MA"/>
        </w:rPr>
        <w:t xml:space="preserve"> خصوصيات تميزه عن النمط الإ</w:t>
      </w:r>
      <w:r w:rsidR="00A96622" w:rsidRPr="007B18B6">
        <w:rPr>
          <w:rFonts w:ascii="Simplified Arabic" w:hAnsi="Simplified Arabic" w:cs="Simplified Arabic"/>
          <w:sz w:val="28"/>
          <w:szCs w:val="28"/>
          <w:rtl/>
          <w:lang w:bidi="ar-MA"/>
        </w:rPr>
        <w:t xml:space="preserve">جرامي التقليدي، على اعتبار أنها تعتمد </w:t>
      </w:r>
      <w:r w:rsidRPr="007B18B6">
        <w:rPr>
          <w:rFonts w:ascii="Simplified Arabic" w:hAnsi="Simplified Arabic" w:cs="Simplified Arabic"/>
          <w:sz w:val="28"/>
          <w:szCs w:val="28"/>
          <w:rtl/>
          <w:lang w:bidi="ar-MA"/>
        </w:rPr>
        <w:t xml:space="preserve">الإنترنيت أداة للجريمة، كما </w:t>
      </w:r>
      <w:r w:rsidR="00A96622" w:rsidRPr="007B18B6">
        <w:rPr>
          <w:rFonts w:ascii="Simplified Arabic" w:hAnsi="Simplified Arabic" w:cs="Simplified Arabic"/>
          <w:sz w:val="28"/>
          <w:szCs w:val="28"/>
          <w:rtl/>
          <w:lang w:bidi="ar-MA"/>
        </w:rPr>
        <w:t>تتجاوز</w:t>
      </w:r>
      <w:r w:rsidRPr="007B18B6">
        <w:rPr>
          <w:rFonts w:ascii="Simplified Arabic" w:hAnsi="Simplified Arabic" w:cs="Simplified Arabic"/>
          <w:sz w:val="28"/>
          <w:szCs w:val="28"/>
          <w:rtl/>
          <w:lang w:bidi="ar-MA"/>
        </w:rPr>
        <w:t>- في كثير من الأحيان -</w:t>
      </w:r>
      <w:r w:rsidR="00A96622" w:rsidRPr="007B18B6">
        <w:rPr>
          <w:rFonts w:ascii="Simplified Arabic" w:hAnsi="Simplified Arabic" w:cs="Simplified Arabic"/>
          <w:sz w:val="28"/>
          <w:szCs w:val="28"/>
          <w:rtl/>
          <w:lang w:bidi="ar-MA"/>
        </w:rPr>
        <w:t xml:space="preserve"> نطاق البلد الذي يقطنه المجرم، فضلا ع</w:t>
      </w:r>
      <w:r w:rsidRPr="007B18B6">
        <w:rPr>
          <w:rFonts w:ascii="Simplified Arabic" w:hAnsi="Simplified Arabic" w:cs="Simplified Arabic"/>
          <w:sz w:val="28"/>
          <w:szCs w:val="28"/>
          <w:rtl/>
          <w:lang w:bidi="ar-MA"/>
        </w:rPr>
        <w:t>ن أن التقنية دائمة التجدد والتطو</w:t>
      </w:r>
      <w:r w:rsidR="00A96622" w:rsidRPr="007B18B6">
        <w:rPr>
          <w:rFonts w:ascii="Simplified Arabic" w:hAnsi="Simplified Arabic" w:cs="Simplified Arabic"/>
          <w:sz w:val="28"/>
          <w:szCs w:val="28"/>
          <w:rtl/>
          <w:lang w:bidi="ar-MA"/>
        </w:rPr>
        <w:t>ر، وبالتالي يصعب سن قانون حاسم يشم</w:t>
      </w:r>
      <w:r w:rsidR="00F062EC" w:rsidRPr="007B18B6">
        <w:rPr>
          <w:rFonts w:ascii="Simplified Arabic" w:hAnsi="Simplified Arabic" w:cs="Simplified Arabic"/>
          <w:sz w:val="28"/>
          <w:szCs w:val="28"/>
          <w:rtl/>
          <w:lang w:bidi="ar-MA"/>
        </w:rPr>
        <w:t xml:space="preserve">ل كل </w:t>
      </w:r>
      <w:r w:rsidR="00BC3698" w:rsidRPr="007B18B6">
        <w:rPr>
          <w:rFonts w:ascii="Simplified Arabic" w:hAnsi="Simplified Arabic" w:cs="Simplified Arabic"/>
          <w:sz w:val="28"/>
          <w:szCs w:val="28"/>
          <w:rtl/>
          <w:lang w:bidi="ar-MA"/>
        </w:rPr>
        <w:t>الجرائم، بالإضافة إ</w:t>
      </w:r>
      <w:r w:rsidRPr="007B18B6">
        <w:rPr>
          <w:rFonts w:ascii="Simplified Arabic" w:hAnsi="Simplified Arabic" w:cs="Simplified Arabic"/>
          <w:sz w:val="28"/>
          <w:szCs w:val="28"/>
          <w:rtl/>
          <w:lang w:bidi="ar-MA"/>
        </w:rPr>
        <w:t>لى أن المجرم يتميز بذكاء كبير، حيث ي</w:t>
      </w:r>
      <w:r w:rsidR="00BC3698" w:rsidRPr="007B18B6">
        <w:rPr>
          <w:rFonts w:ascii="Simplified Arabic" w:hAnsi="Simplified Arabic" w:cs="Simplified Arabic"/>
          <w:sz w:val="28"/>
          <w:szCs w:val="28"/>
          <w:rtl/>
          <w:lang w:bidi="ar-MA"/>
        </w:rPr>
        <w:t>قوم بأعماله الإجرامية دون أن يترك دليلا واحد</w:t>
      </w:r>
      <w:r w:rsidR="00F062EC" w:rsidRPr="007B18B6">
        <w:rPr>
          <w:rFonts w:ascii="Simplified Arabic" w:hAnsi="Simplified Arabic" w:cs="Simplified Arabic"/>
          <w:sz w:val="28"/>
          <w:szCs w:val="28"/>
          <w:rtl/>
          <w:lang w:bidi="ar-MA"/>
        </w:rPr>
        <w:t>ا- في غالب الأحيان-</w:t>
      </w:r>
      <w:r w:rsidR="00BC3698" w:rsidRPr="007B18B6">
        <w:rPr>
          <w:rFonts w:ascii="Simplified Arabic" w:hAnsi="Simplified Arabic" w:cs="Simplified Arabic"/>
          <w:sz w:val="28"/>
          <w:szCs w:val="28"/>
          <w:rtl/>
          <w:lang w:bidi="ar-MA"/>
        </w:rPr>
        <w:t xml:space="preserve"> يحيل عليه، م</w:t>
      </w:r>
      <w:r w:rsidR="008C4953" w:rsidRPr="007B18B6">
        <w:rPr>
          <w:rFonts w:ascii="Simplified Arabic" w:hAnsi="Simplified Arabic" w:cs="Simplified Arabic"/>
          <w:sz w:val="28"/>
          <w:szCs w:val="28"/>
          <w:rtl/>
          <w:lang w:bidi="ar-MA"/>
        </w:rPr>
        <w:t xml:space="preserve">ا يجعل المهمة معقدة في </w:t>
      </w:r>
      <w:r w:rsidR="00BC3698" w:rsidRPr="007B18B6">
        <w:rPr>
          <w:rFonts w:ascii="Simplified Arabic" w:hAnsi="Simplified Arabic" w:cs="Simplified Arabic"/>
          <w:sz w:val="28"/>
          <w:szCs w:val="28"/>
          <w:rtl/>
          <w:lang w:bidi="ar-MA"/>
        </w:rPr>
        <w:t>اقتفاء آثاره و</w:t>
      </w:r>
      <w:r w:rsidRPr="007B18B6">
        <w:rPr>
          <w:rFonts w:ascii="Simplified Arabic" w:hAnsi="Simplified Arabic" w:cs="Simplified Arabic"/>
          <w:sz w:val="28"/>
          <w:szCs w:val="28"/>
          <w:rtl/>
          <w:lang w:bidi="ar-MA"/>
        </w:rPr>
        <w:t>تتبع خطواته للقبض عليه</w:t>
      </w:r>
      <w:r w:rsidR="00E50A95" w:rsidRPr="007B18B6">
        <w:rPr>
          <w:rFonts w:ascii="Simplified Arabic" w:hAnsi="Simplified Arabic" w:cs="Simplified Arabic"/>
          <w:sz w:val="28"/>
          <w:szCs w:val="28"/>
          <w:rtl/>
          <w:lang w:bidi="ar-MA"/>
        </w:rPr>
        <w:t>. وانطلاقا مما سلف طرحه</w:t>
      </w:r>
      <w:r w:rsidRPr="007B18B6">
        <w:rPr>
          <w:rFonts w:ascii="Simplified Arabic" w:hAnsi="Simplified Arabic" w:cs="Simplified Arabic"/>
          <w:sz w:val="28"/>
          <w:szCs w:val="28"/>
          <w:rtl/>
          <w:lang w:bidi="ar-MA"/>
        </w:rPr>
        <w:t xml:space="preserve">، </w:t>
      </w:r>
      <w:r w:rsidR="00BC3698" w:rsidRPr="007B18B6">
        <w:rPr>
          <w:rFonts w:ascii="Simplified Arabic" w:hAnsi="Simplified Arabic" w:cs="Simplified Arabic"/>
          <w:sz w:val="28"/>
          <w:szCs w:val="28"/>
          <w:rtl/>
          <w:lang w:bidi="ar-MA"/>
        </w:rPr>
        <w:t>ي</w:t>
      </w:r>
      <w:r w:rsidR="00E9535D">
        <w:rPr>
          <w:rFonts w:ascii="Simplified Arabic" w:hAnsi="Simplified Arabic" w:cs="Simplified Arabic" w:hint="cs"/>
          <w:sz w:val="28"/>
          <w:szCs w:val="28"/>
          <w:rtl/>
          <w:lang w:bidi="ar-MA"/>
        </w:rPr>
        <w:t>ُ</w:t>
      </w:r>
      <w:r w:rsidR="00BC3698" w:rsidRPr="007B18B6">
        <w:rPr>
          <w:rFonts w:ascii="Simplified Arabic" w:hAnsi="Simplified Arabic" w:cs="Simplified Arabic"/>
          <w:sz w:val="28"/>
          <w:szCs w:val="28"/>
          <w:rtl/>
          <w:lang w:bidi="ar-MA"/>
        </w:rPr>
        <w:t>فترض من الجهاز الأمني أن يكون م</w:t>
      </w:r>
      <w:r w:rsidR="00E9535D">
        <w:rPr>
          <w:rFonts w:ascii="Simplified Arabic" w:hAnsi="Simplified Arabic" w:cs="Simplified Arabic" w:hint="cs"/>
          <w:sz w:val="28"/>
          <w:szCs w:val="28"/>
          <w:rtl/>
          <w:lang w:bidi="ar-MA"/>
        </w:rPr>
        <w:t>ُ</w:t>
      </w:r>
      <w:r w:rsidR="00BC3698" w:rsidRPr="007B18B6">
        <w:rPr>
          <w:rFonts w:ascii="Simplified Arabic" w:hAnsi="Simplified Arabic" w:cs="Simplified Arabic"/>
          <w:sz w:val="28"/>
          <w:szCs w:val="28"/>
          <w:rtl/>
          <w:lang w:bidi="ar-MA"/>
        </w:rPr>
        <w:t>لما بالجوانب ال</w:t>
      </w:r>
      <w:r w:rsidRPr="007B18B6">
        <w:rPr>
          <w:rFonts w:ascii="Simplified Arabic" w:hAnsi="Simplified Arabic" w:cs="Simplified Arabic"/>
          <w:sz w:val="28"/>
          <w:szCs w:val="28"/>
          <w:rtl/>
          <w:lang w:bidi="ar-MA"/>
        </w:rPr>
        <w:t>تقنية والفنية للحاسوب الآلي والإ</w:t>
      </w:r>
      <w:r w:rsidR="00BC3698" w:rsidRPr="007B18B6">
        <w:rPr>
          <w:rFonts w:ascii="Simplified Arabic" w:hAnsi="Simplified Arabic" w:cs="Simplified Arabic"/>
          <w:sz w:val="28"/>
          <w:szCs w:val="28"/>
          <w:rtl/>
          <w:lang w:bidi="ar-MA"/>
        </w:rPr>
        <w:t>نترنيت ليتمكن من إيجاد الحلول</w:t>
      </w:r>
      <w:r w:rsidR="00207FB2" w:rsidRPr="007B18B6">
        <w:rPr>
          <w:rFonts w:ascii="Simplified Arabic" w:hAnsi="Simplified Arabic" w:cs="Simplified Arabic"/>
          <w:sz w:val="28"/>
          <w:szCs w:val="28"/>
          <w:rtl/>
          <w:lang w:bidi="ar-MA"/>
        </w:rPr>
        <w:t xml:space="preserve"> الملائمة</w:t>
      </w:r>
      <w:r w:rsidR="00BC3698" w:rsidRPr="007B18B6">
        <w:rPr>
          <w:rFonts w:ascii="Simplified Arabic" w:hAnsi="Simplified Arabic" w:cs="Simplified Arabic"/>
          <w:sz w:val="28"/>
          <w:szCs w:val="28"/>
          <w:rtl/>
          <w:lang w:bidi="ar-MA"/>
        </w:rPr>
        <w:t xml:space="preserve"> </w:t>
      </w:r>
      <w:r w:rsidR="00BC3698" w:rsidRPr="007B18B6">
        <w:rPr>
          <w:rFonts w:ascii="Simplified Arabic" w:hAnsi="Simplified Arabic" w:cs="Simplified Arabic"/>
          <w:sz w:val="28"/>
          <w:szCs w:val="28"/>
          <w:rtl/>
          <w:lang w:bidi="ar-MA"/>
        </w:rPr>
        <w:lastRenderedPageBreak/>
        <w:t>للتحديات والمشاكل التي تثيرها شبكة الات</w:t>
      </w:r>
      <w:r w:rsidR="00207FB2" w:rsidRPr="007B18B6">
        <w:rPr>
          <w:rFonts w:ascii="Simplified Arabic" w:hAnsi="Simplified Arabic" w:cs="Simplified Arabic"/>
          <w:sz w:val="28"/>
          <w:szCs w:val="28"/>
          <w:rtl/>
          <w:lang w:bidi="ar-MA"/>
        </w:rPr>
        <w:t>صال والمعلومات وجرائمها الإ</w:t>
      </w:r>
      <w:r w:rsidR="00F062EC" w:rsidRPr="007B18B6">
        <w:rPr>
          <w:rFonts w:ascii="Simplified Arabic" w:hAnsi="Simplified Arabic" w:cs="Simplified Arabic"/>
          <w:sz w:val="28"/>
          <w:szCs w:val="28"/>
          <w:rtl/>
          <w:lang w:bidi="ar-MA"/>
        </w:rPr>
        <w:t>لكترو</w:t>
      </w:r>
      <w:r w:rsidR="00BC3698" w:rsidRPr="007B18B6">
        <w:rPr>
          <w:rFonts w:ascii="Simplified Arabic" w:hAnsi="Simplified Arabic" w:cs="Simplified Arabic"/>
          <w:sz w:val="28"/>
          <w:szCs w:val="28"/>
          <w:rtl/>
          <w:lang w:bidi="ar-MA"/>
        </w:rPr>
        <w:t>نية، ولا يكفي أن يكون باحثا متخصصا في القانون فقط.</w:t>
      </w:r>
      <w:r w:rsidR="00207FB2" w:rsidRPr="007B18B6">
        <w:rPr>
          <w:rFonts w:ascii="Simplified Arabic" w:hAnsi="Simplified Arabic" w:cs="Simplified Arabic"/>
          <w:sz w:val="28"/>
          <w:szCs w:val="28"/>
          <w:rtl/>
          <w:lang w:bidi="ar-MA"/>
        </w:rPr>
        <w:t xml:space="preserve"> </w:t>
      </w:r>
    </w:p>
    <w:p w:rsidR="008C4953" w:rsidRPr="007B18B6" w:rsidRDefault="008C4953" w:rsidP="007B18B6">
      <w:pPr>
        <w:pStyle w:val="Sansinterligne"/>
        <w:bidi/>
        <w:jc w:val="mediumKashida"/>
        <w:rPr>
          <w:rFonts w:ascii="Simplified Arabic" w:hAnsi="Simplified Arabic" w:cs="Simplified Arabic"/>
          <w:sz w:val="28"/>
          <w:szCs w:val="28"/>
          <w:rtl/>
          <w:lang w:bidi="ar-MA"/>
        </w:rPr>
      </w:pPr>
    </w:p>
    <w:p w:rsidR="00B622DE" w:rsidRPr="007B18B6" w:rsidRDefault="00742C8A" w:rsidP="007B18B6">
      <w:pPr>
        <w:pStyle w:val="Sansinterligne"/>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207FB2" w:rsidRPr="007B18B6">
        <w:rPr>
          <w:rFonts w:ascii="Simplified Arabic" w:hAnsi="Simplified Arabic" w:cs="Simplified Arabic"/>
          <w:sz w:val="28"/>
          <w:szCs w:val="28"/>
          <w:rtl/>
          <w:lang w:bidi="ar-MA"/>
        </w:rPr>
        <w:t xml:space="preserve"> </w:t>
      </w:r>
      <w:r w:rsidR="00B622DE" w:rsidRPr="007B18B6">
        <w:rPr>
          <w:rFonts w:ascii="Simplified Arabic" w:hAnsi="Simplified Arabic" w:cs="Simplified Arabic"/>
          <w:sz w:val="28"/>
          <w:szCs w:val="28"/>
          <w:rtl/>
          <w:lang w:bidi="ar-MA"/>
        </w:rPr>
        <w:t xml:space="preserve">قبل تحليل الموضوع </w:t>
      </w:r>
      <w:r w:rsidR="008C4953" w:rsidRPr="007B18B6">
        <w:rPr>
          <w:rFonts w:ascii="Simplified Arabic" w:hAnsi="Simplified Arabic" w:cs="Simplified Arabic"/>
          <w:sz w:val="28"/>
          <w:szCs w:val="28"/>
          <w:rtl/>
          <w:lang w:bidi="ar-MA"/>
        </w:rPr>
        <w:t xml:space="preserve">- </w:t>
      </w:r>
      <w:r w:rsidR="00B622DE" w:rsidRPr="007B18B6">
        <w:rPr>
          <w:rFonts w:ascii="Simplified Arabic" w:hAnsi="Simplified Arabic" w:cs="Simplified Arabic"/>
          <w:sz w:val="28"/>
          <w:szCs w:val="28"/>
          <w:rtl/>
          <w:lang w:bidi="ar-MA"/>
        </w:rPr>
        <w:t>قيد الدراسة</w:t>
      </w:r>
      <w:r w:rsidR="008C4953" w:rsidRPr="007B18B6">
        <w:rPr>
          <w:rFonts w:ascii="Simplified Arabic" w:hAnsi="Simplified Arabic" w:cs="Simplified Arabic"/>
          <w:sz w:val="28"/>
          <w:szCs w:val="28"/>
          <w:rtl/>
          <w:lang w:bidi="ar-MA"/>
        </w:rPr>
        <w:t>-</w:t>
      </w:r>
      <w:r w:rsidR="00EE3FD7" w:rsidRPr="007B18B6">
        <w:rPr>
          <w:rFonts w:ascii="Simplified Arabic" w:hAnsi="Simplified Arabic" w:cs="Simplified Arabic"/>
          <w:sz w:val="28"/>
          <w:szCs w:val="28"/>
          <w:rtl/>
          <w:lang w:bidi="ar-MA"/>
        </w:rPr>
        <w:t xml:space="preserve"> وسبر أغواره</w:t>
      </w:r>
      <w:r w:rsidR="00B622DE" w:rsidRPr="007B18B6">
        <w:rPr>
          <w:rFonts w:ascii="Simplified Arabic" w:hAnsi="Simplified Arabic" w:cs="Simplified Arabic"/>
          <w:sz w:val="28"/>
          <w:szCs w:val="28"/>
          <w:rtl/>
          <w:lang w:bidi="ar-MA"/>
        </w:rPr>
        <w:t>،</w:t>
      </w:r>
      <w:r w:rsidR="00EE3FD7" w:rsidRPr="007B18B6">
        <w:rPr>
          <w:rFonts w:ascii="Simplified Arabic" w:hAnsi="Simplified Arabic" w:cs="Simplified Arabic"/>
          <w:sz w:val="28"/>
          <w:szCs w:val="28"/>
          <w:rtl/>
          <w:lang w:bidi="ar-MA"/>
        </w:rPr>
        <w:t xml:space="preserve"> لا بأس أن نتوقف عند هذا المفهوم</w:t>
      </w:r>
      <w:r w:rsidR="00B622DE" w:rsidRPr="007B18B6">
        <w:rPr>
          <w:rFonts w:ascii="Simplified Arabic" w:hAnsi="Simplified Arabic" w:cs="Simplified Arabic"/>
          <w:sz w:val="28"/>
          <w:szCs w:val="28"/>
          <w:rtl/>
          <w:lang w:bidi="ar-MA"/>
        </w:rPr>
        <w:t>، من أجل توض</w:t>
      </w:r>
      <w:r w:rsidR="00EE3FD7" w:rsidRPr="007B18B6">
        <w:rPr>
          <w:rFonts w:ascii="Simplified Arabic" w:hAnsi="Simplified Arabic" w:cs="Simplified Arabic"/>
          <w:sz w:val="28"/>
          <w:szCs w:val="28"/>
          <w:rtl/>
          <w:lang w:bidi="ar-MA"/>
        </w:rPr>
        <w:t>يحه لغويا بالعودة إلى أصل الكلمتين</w:t>
      </w:r>
      <w:r w:rsidR="00B622DE" w:rsidRPr="007B18B6">
        <w:rPr>
          <w:rFonts w:ascii="Simplified Arabic" w:hAnsi="Simplified Arabic" w:cs="Simplified Arabic"/>
          <w:sz w:val="28"/>
          <w:szCs w:val="28"/>
          <w:rtl/>
          <w:lang w:bidi="ar-MA"/>
        </w:rPr>
        <w:t xml:space="preserve"> في المعاجم القديمة والحديثة.</w:t>
      </w:r>
    </w:p>
    <w:p w:rsidR="00B622DE" w:rsidRPr="007B18B6" w:rsidRDefault="008C4953" w:rsidP="007B18B6">
      <w:pPr>
        <w:pStyle w:val="Sansinterligne"/>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B622DE" w:rsidRPr="007B18B6">
        <w:rPr>
          <w:rFonts w:ascii="Simplified Arabic" w:hAnsi="Simplified Arabic" w:cs="Simplified Arabic"/>
          <w:sz w:val="28"/>
          <w:szCs w:val="28"/>
          <w:rtl/>
          <w:lang w:bidi="ar-MA"/>
        </w:rPr>
        <w:t>يتكون المفهوم</w:t>
      </w:r>
      <w:r w:rsidR="00EE3FD7" w:rsidRPr="007B18B6">
        <w:rPr>
          <w:rFonts w:ascii="Simplified Arabic" w:hAnsi="Simplified Arabic" w:cs="Simplified Arabic"/>
          <w:sz w:val="28"/>
          <w:szCs w:val="28"/>
          <w:rtl/>
          <w:lang w:bidi="ar-MA"/>
        </w:rPr>
        <w:t>، أعلاه،</w:t>
      </w:r>
      <w:r w:rsidR="00B622DE" w:rsidRPr="007B18B6">
        <w:rPr>
          <w:rFonts w:ascii="Simplified Arabic" w:hAnsi="Simplified Arabic" w:cs="Simplified Arabic"/>
          <w:sz w:val="28"/>
          <w:szCs w:val="28"/>
          <w:rtl/>
          <w:lang w:bidi="ar-MA"/>
        </w:rPr>
        <w:t xml:space="preserve"> من وحدتين معجميتين </w:t>
      </w:r>
      <w:r w:rsidR="00EE3FD7" w:rsidRPr="007B18B6">
        <w:rPr>
          <w:rFonts w:ascii="Simplified Arabic" w:hAnsi="Simplified Arabic" w:cs="Simplified Arabic"/>
          <w:sz w:val="28"/>
          <w:szCs w:val="28"/>
          <w:rtl/>
          <w:lang w:bidi="ar-MA"/>
        </w:rPr>
        <w:t>"</w:t>
      </w:r>
      <w:r w:rsidR="00B622DE" w:rsidRPr="007B18B6">
        <w:rPr>
          <w:rFonts w:ascii="Simplified Arabic" w:hAnsi="Simplified Arabic" w:cs="Simplified Arabic"/>
          <w:sz w:val="28"/>
          <w:szCs w:val="28"/>
          <w:rtl/>
          <w:lang w:bidi="ar-MA"/>
        </w:rPr>
        <w:t>الجريمة</w:t>
      </w:r>
      <w:r w:rsidR="00EE3FD7" w:rsidRPr="007B18B6">
        <w:rPr>
          <w:rFonts w:ascii="Simplified Arabic" w:hAnsi="Simplified Arabic" w:cs="Simplified Arabic"/>
          <w:sz w:val="28"/>
          <w:szCs w:val="28"/>
          <w:rtl/>
          <w:lang w:bidi="ar-MA"/>
        </w:rPr>
        <w:t>"</w:t>
      </w:r>
      <w:r w:rsidR="00B622DE" w:rsidRPr="007B18B6">
        <w:rPr>
          <w:rFonts w:ascii="Simplified Arabic" w:hAnsi="Simplified Arabic" w:cs="Simplified Arabic"/>
          <w:sz w:val="28"/>
          <w:szCs w:val="28"/>
          <w:rtl/>
          <w:lang w:bidi="ar-MA"/>
        </w:rPr>
        <w:t xml:space="preserve"> و</w:t>
      </w:r>
      <w:r w:rsidR="00EE3FD7" w:rsidRPr="007B18B6">
        <w:rPr>
          <w:rFonts w:ascii="Simplified Arabic" w:hAnsi="Simplified Arabic" w:cs="Simplified Arabic"/>
          <w:sz w:val="28"/>
          <w:szCs w:val="28"/>
          <w:rtl/>
          <w:lang w:bidi="ar-MA"/>
        </w:rPr>
        <w:t xml:space="preserve"> "ا</w:t>
      </w:r>
      <w:r w:rsidR="00207FB2" w:rsidRPr="007B18B6">
        <w:rPr>
          <w:rFonts w:ascii="Simplified Arabic" w:hAnsi="Simplified Arabic" w:cs="Simplified Arabic"/>
          <w:sz w:val="28"/>
          <w:szCs w:val="28"/>
          <w:rtl/>
          <w:lang w:bidi="ar-MA"/>
        </w:rPr>
        <w:t>لإ</w:t>
      </w:r>
      <w:r w:rsidR="00B622DE" w:rsidRPr="007B18B6">
        <w:rPr>
          <w:rFonts w:ascii="Simplified Arabic" w:hAnsi="Simplified Arabic" w:cs="Simplified Arabic"/>
          <w:sz w:val="28"/>
          <w:szCs w:val="28"/>
          <w:rtl/>
          <w:lang w:bidi="ar-MA"/>
        </w:rPr>
        <w:t>لكترونية</w:t>
      </w:r>
      <w:r w:rsidR="00EE3FD7" w:rsidRPr="007B18B6">
        <w:rPr>
          <w:rFonts w:ascii="Simplified Arabic" w:hAnsi="Simplified Arabic" w:cs="Simplified Arabic"/>
          <w:sz w:val="28"/>
          <w:szCs w:val="28"/>
          <w:rtl/>
          <w:lang w:bidi="ar-MA"/>
        </w:rPr>
        <w:t>"</w:t>
      </w:r>
      <w:r w:rsidR="00B622DE" w:rsidRPr="007B18B6">
        <w:rPr>
          <w:rFonts w:ascii="Simplified Arabic" w:hAnsi="Simplified Arabic" w:cs="Simplified Arabic"/>
          <w:sz w:val="28"/>
          <w:szCs w:val="28"/>
          <w:rtl/>
          <w:lang w:bidi="ar-MA"/>
        </w:rPr>
        <w:t>، ويمكن شرحهما على النحو الآتي:</w:t>
      </w:r>
    </w:p>
    <w:p w:rsidR="00B622DE" w:rsidRPr="007B18B6" w:rsidRDefault="00B622DE" w:rsidP="007B18B6">
      <w:pPr>
        <w:pStyle w:val="Sansinterligne"/>
        <w:numPr>
          <w:ilvl w:val="0"/>
          <w:numId w:val="3"/>
        </w:numPr>
        <w:tabs>
          <w:tab w:val="left" w:pos="8220"/>
        </w:tabs>
        <w:bidi/>
        <w:jc w:val="mediumKashida"/>
        <w:rPr>
          <w:rFonts w:ascii="Simplified Arabic" w:hAnsi="Simplified Arabic" w:cs="Simplified Arabic"/>
          <w:sz w:val="28"/>
          <w:szCs w:val="28"/>
          <w:lang w:bidi="ar-MA"/>
        </w:rPr>
      </w:pPr>
      <w:r w:rsidRPr="007B18B6">
        <w:rPr>
          <w:rFonts w:ascii="Simplified Arabic" w:hAnsi="Simplified Arabic" w:cs="Simplified Arabic"/>
          <w:b/>
          <w:bCs/>
          <w:sz w:val="28"/>
          <w:szCs w:val="28"/>
          <w:rtl/>
          <w:lang w:bidi="ar-MA"/>
        </w:rPr>
        <w:t>الجُرم</w:t>
      </w:r>
      <w:r w:rsidRPr="007B18B6">
        <w:rPr>
          <w:rFonts w:ascii="Simplified Arabic" w:hAnsi="Simplified Arabic" w:cs="Simplified Arabic"/>
          <w:sz w:val="28"/>
          <w:szCs w:val="28"/>
          <w:rtl/>
          <w:lang w:bidi="ar-MA"/>
        </w:rPr>
        <w:t>: الذنب، والجمع أجرام</w:t>
      </w:r>
      <w:r w:rsidR="00EE3FD7" w:rsidRPr="007B18B6">
        <w:rPr>
          <w:rFonts w:ascii="Simplified Arabic" w:hAnsi="Simplified Arabic" w:cs="Simplified Arabic"/>
          <w:sz w:val="28"/>
          <w:szCs w:val="28"/>
          <w:rtl/>
          <w:lang w:bidi="ar-MA"/>
        </w:rPr>
        <w:t xml:space="preserve"> وجروم، </w:t>
      </w:r>
      <w:r w:rsidR="00CF7551" w:rsidRPr="007B18B6">
        <w:rPr>
          <w:rFonts w:ascii="Simplified Arabic" w:hAnsi="Simplified Arabic" w:cs="Simplified Arabic"/>
          <w:sz w:val="28"/>
          <w:szCs w:val="28"/>
          <w:rtl/>
          <w:lang w:bidi="ar-MA"/>
        </w:rPr>
        <w:t>وهو الجريمة، وقد جرم يجرٍم جرما واجترم وأجرم، فهو مجرم وجريم.</w:t>
      </w:r>
    </w:p>
    <w:p w:rsidR="009263DF" w:rsidRPr="007B18B6" w:rsidRDefault="009263DF" w:rsidP="007B18B6">
      <w:pPr>
        <w:pStyle w:val="Sansinterligne"/>
        <w:numPr>
          <w:ilvl w:val="0"/>
          <w:numId w:val="3"/>
        </w:numPr>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قال أبو العباس: فلان يتجرم علينا أي يتجنى ما لم نجنِه؛ وأنشد: ألا لا تباتلي حربَ قوم تجرموا، قال معناه: تجرموا الذنوب علينا. </w:t>
      </w:r>
    </w:p>
    <w:p w:rsidR="009263DF" w:rsidRPr="007B18B6" w:rsidRDefault="009263DF" w:rsidP="00E9535D">
      <w:pPr>
        <w:pStyle w:val="Sansinterligne"/>
        <w:tabs>
          <w:tab w:val="left" w:pos="8220"/>
        </w:tabs>
        <w:bidi/>
        <w:ind w:left="360"/>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قال عز وجل: </w:t>
      </w:r>
      <w:r w:rsidRPr="007B18B6">
        <w:rPr>
          <w:rFonts w:ascii="Simplified Arabic" w:hAnsi="Simplified Arabic" w:cs="Simplified Arabic"/>
          <w:b/>
          <w:bCs/>
          <w:sz w:val="28"/>
          <w:szCs w:val="28"/>
          <w:rtl/>
          <w:lang w:bidi="ar-MA"/>
        </w:rPr>
        <w:t>(ولا يجرمنكم شنآن قوم)،</w:t>
      </w:r>
      <w:r w:rsidRPr="007B18B6">
        <w:rPr>
          <w:rFonts w:ascii="Simplified Arabic" w:hAnsi="Simplified Arabic" w:cs="Simplified Arabic"/>
          <w:sz w:val="28"/>
          <w:szCs w:val="28"/>
          <w:rtl/>
          <w:lang w:bidi="ar-MA"/>
        </w:rPr>
        <w:t xml:space="preserve"> قال الفراء: الق</w:t>
      </w:r>
      <w:r w:rsidR="00F75B46"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راء قرؤوا ولا يَجرمنكم، وقرأها يحيى بن وثاب والأعمش ولا يُجرمنكم، من أجرَمتُ، وكلام العرب بفتح الياء، وجاء في التفسير: ولا يحملنكم بغض قوم أن تعتدوا، قال: وسمعت العرب يقولون فلان جريمة أهله أي كاسبهم. وقيل لا يجرمنكم: لا يدخلنكم في الجُرم، كما يقال آثمتُه أي أدخلته في الإثم.</w:t>
      </w:r>
      <w:r w:rsidR="00F75B46" w:rsidRPr="007B18B6">
        <w:rPr>
          <w:rStyle w:val="Appelnotedebasdep"/>
          <w:rFonts w:ascii="Simplified Arabic" w:hAnsi="Simplified Arabic" w:cs="Simplified Arabic"/>
          <w:sz w:val="28"/>
          <w:szCs w:val="28"/>
          <w:rtl/>
          <w:lang w:bidi="ar-MA"/>
        </w:rPr>
        <w:footnoteReference w:id="1"/>
      </w:r>
    </w:p>
    <w:p w:rsidR="00CF7551" w:rsidRPr="007B18B6" w:rsidRDefault="00EE3FD7" w:rsidP="007B18B6">
      <w:pPr>
        <w:pStyle w:val="Sansinterligne"/>
        <w:numPr>
          <w:ilvl w:val="0"/>
          <w:numId w:val="3"/>
        </w:numPr>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b/>
          <w:bCs/>
          <w:sz w:val="28"/>
          <w:szCs w:val="28"/>
          <w:rtl/>
          <w:lang w:bidi="ar-MA"/>
        </w:rPr>
        <w:t>جَرَمَ:</w:t>
      </w:r>
      <w:r w:rsidRPr="007B18B6">
        <w:rPr>
          <w:rFonts w:ascii="Simplified Arabic" w:hAnsi="Simplified Arabic" w:cs="Simplified Arabic"/>
          <w:sz w:val="28"/>
          <w:szCs w:val="28"/>
          <w:rtl/>
          <w:lang w:bidi="ar-MA"/>
        </w:rPr>
        <w:t xml:space="preserve"> الجيم</w:t>
      </w:r>
      <w:r w:rsidR="00CF7551" w:rsidRPr="007B18B6">
        <w:rPr>
          <w:rFonts w:ascii="Simplified Arabic" w:hAnsi="Simplified Arabic" w:cs="Simplified Arabic"/>
          <w:sz w:val="28"/>
          <w:szCs w:val="28"/>
          <w:rtl/>
          <w:lang w:bidi="ar-MA"/>
        </w:rPr>
        <w:t xml:space="preserve"> والراء والميم أصل واحد يرجع إليه الفروع: فالجرم هو القطع. ويقال لصرام النخل الجِرام. والجريمة: الذنب وهو الأول؛ لأنه كسب، والكسب اقتطاع.</w:t>
      </w:r>
      <w:r w:rsidR="00CF7551" w:rsidRPr="007B18B6">
        <w:rPr>
          <w:rStyle w:val="Appelnotedebasdep"/>
          <w:rFonts w:ascii="Simplified Arabic" w:hAnsi="Simplified Arabic" w:cs="Simplified Arabic"/>
          <w:sz w:val="28"/>
          <w:szCs w:val="28"/>
          <w:rtl/>
          <w:lang w:bidi="ar-MA"/>
        </w:rPr>
        <w:footnoteReference w:id="2"/>
      </w:r>
    </w:p>
    <w:p w:rsidR="00CF7551" w:rsidRPr="007B18B6" w:rsidRDefault="00CF7551" w:rsidP="007B18B6">
      <w:pPr>
        <w:pStyle w:val="Sansinterligne"/>
        <w:numPr>
          <w:ilvl w:val="0"/>
          <w:numId w:val="3"/>
        </w:numPr>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b/>
          <w:bCs/>
          <w:sz w:val="28"/>
          <w:szCs w:val="28"/>
          <w:rtl/>
          <w:lang w:bidi="ar-MA"/>
        </w:rPr>
        <w:t>جرمه يجرِمه</w:t>
      </w:r>
      <w:r w:rsidRPr="007B18B6">
        <w:rPr>
          <w:rFonts w:ascii="Simplified Arabic" w:hAnsi="Simplified Arabic" w:cs="Simplified Arabic"/>
          <w:sz w:val="28"/>
          <w:szCs w:val="28"/>
          <w:rtl/>
          <w:lang w:bidi="ar-MA"/>
        </w:rPr>
        <w:t>: قطعه. وفلان أجرم: أذنب وجنى جناية.</w:t>
      </w:r>
      <w:r w:rsidRPr="007B18B6">
        <w:rPr>
          <w:rStyle w:val="Appelnotedebasdep"/>
          <w:rFonts w:ascii="Simplified Arabic" w:hAnsi="Simplified Arabic" w:cs="Simplified Arabic"/>
          <w:sz w:val="28"/>
          <w:szCs w:val="28"/>
          <w:rtl/>
          <w:lang w:bidi="ar-MA"/>
        </w:rPr>
        <w:footnoteReference w:id="3"/>
      </w:r>
    </w:p>
    <w:p w:rsidR="008C4953" w:rsidRPr="007B18B6" w:rsidRDefault="008C4953" w:rsidP="007B18B6">
      <w:pPr>
        <w:pStyle w:val="Sansinterligne"/>
        <w:tabs>
          <w:tab w:val="left" w:pos="8220"/>
        </w:tabs>
        <w:bidi/>
        <w:jc w:val="mediumKashida"/>
        <w:rPr>
          <w:rFonts w:ascii="Simplified Arabic" w:hAnsi="Simplified Arabic" w:cs="Simplified Arabic"/>
          <w:sz w:val="28"/>
          <w:szCs w:val="28"/>
          <w:rtl/>
          <w:lang w:bidi="ar-MA"/>
        </w:rPr>
      </w:pPr>
    </w:p>
    <w:p w:rsidR="00222457" w:rsidRPr="007B18B6" w:rsidRDefault="00222457" w:rsidP="007B18B6">
      <w:pPr>
        <w:pStyle w:val="Sansinterligne"/>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b/>
          <w:bCs/>
          <w:sz w:val="28"/>
          <w:szCs w:val="28"/>
          <w:rtl/>
          <w:lang w:bidi="ar-MA"/>
        </w:rPr>
        <w:t>إلكتروني:</w:t>
      </w:r>
      <w:r w:rsidRPr="007B18B6">
        <w:rPr>
          <w:rFonts w:ascii="Simplified Arabic" w:hAnsi="Simplified Arabic" w:cs="Simplified Arabic"/>
          <w:sz w:val="28"/>
          <w:szCs w:val="28"/>
          <w:rtl/>
          <w:lang w:bidi="ar-MA"/>
        </w:rPr>
        <w:t xml:space="preserve"> المنسوب إلى الإلكترون/ آلة الحاسوب تعتمد على مادة الإلكترون لإجراء أدق العمليات الحسابية وبأسرع وقت ممكن. </w:t>
      </w:r>
      <w:r w:rsidR="00EE3FD7" w:rsidRPr="007B18B6">
        <w:rPr>
          <w:rFonts w:ascii="Simplified Arabic" w:hAnsi="Simplified Arabic" w:cs="Simplified Arabic"/>
          <w:sz w:val="28"/>
          <w:szCs w:val="28"/>
          <w:rtl/>
          <w:lang w:bidi="ar-MA"/>
        </w:rPr>
        <w:t>ويسمى أيضا كمبيوتر، ومنه علم الإ</w:t>
      </w:r>
      <w:r w:rsidRPr="007B18B6">
        <w:rPr>
          <w:rFonts w:ascii="Simplified Arabic" w:hAnsi="Simplified Arabic" w:cs="Simplified Arabic"/>
          <w:sz w:val="28"/>
          <w:szCs w:val="28"/>
          <w:rtl/>
          <w:lang w:bidi="ar-MA"/>
        </w:rPr>
        <w:t>لكترونيات</w:t>
      </w:r>
      <w:r w:rsidR="00EE3FD7" w:rsidRPr="007B18B6">
        <w:rPr>
          <w:rFonts w:ascii="Simplified Arabic" w:hAnsi="Simplified Arabic" w:cs="Simplified Arabic"/>
          <w:sz w:val="28"/>
          <w:szCs w:val="28"/>
          <w:rtl/>
          <w:lang w:bidi="ar-MA"/>
        </w:rPr>
        <w:t>: وهو العلم الذي يهتم بتركيب الإ</w:t>
      </w:r>
      <w:r w:rsidRPr="007B18B6">
        <w:rPr>
          <w:rFonts w:ascii="Simplified Arabic" w:hAnsi="Simplified Arabic" w:cs="Simplified Arabic"/>
          <w:sz w:val="28"/>
          <w:szCs w:val="28"/>
          <w:rtl/>
          <w:lang w:bidi="ar-MA"/>
        </w:rPr>
        <w:t>لكترونيات واستخدامها وتناولها، وهو فرع من فروع الفيزياء.</w:t>
      </w:r>
      <w:r w:rsidRPr="007B18B6">
        <w:rPr>
          <w:rStyle w:val="Appelnotedebasdep"/>
          <w:rFonts w:ascii="Simplified Arabic" w:hAnsi="Simplified Arabic" w:cs="Simplified Arabic"/>
          <w:sz w:val="28"/>
          <w:szCs w:val="28"/>
          <w:rtl/>
          <w:lang w:bidi="ar-MA"/>
        </w:rPr>
        <w:footnoteReference w:id="4"/>
      </w:r>
    </w:p>
    <w:p w:rsidR="00C3544F" w:rsidRPr="007B18B6" w:rsidRDefault="00C3544F" w:rsidP="007B18B6">
      <w:pPr>
        <w:tabs>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 xml:space="preserve">    أما من الناحية القانونية</w:t>
      </w:r>
      <w:r w:rsidR="00F75B46"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فقد تعددت تعاريفه عند الفقهاء حسب الزاوية التي ينطلق منها كل واحد منهم، فهناك من حدد تعريفه انطلاقا من الناحية التقنية والفنية "أية جريمة يكون متطلبا لاقترافها أن تتوافر لدى فاعلها معرفة بتقنية الحاسوب"</w:t>
      </w:r>
      <w:r w:rsidRPr="007B18B6">
        <w:rPr>
          <w:rFonts w:ascii="Simplified Arabic" w:hAnsi="Simplified Arabic" w:cs="Simplified Arabic"/>
          <w:sz w:val="28"/>
          <w:szCs w:val="28"/>
          <w:vertAlign w:val="superscript"/>
          <w:rtl/>
          <w:lang w:bidi="ar-MA"/>
        </w:rPr>
        <w:footnoteReference w:id="5"/>
      </w:r>
      <w:r w:rsidRPr="007B18B6">
        <w:rPr>
          <w:rFonts w:ascii="Simplified Arabic" w:hAnsi="Simplified Arabic" w:cs="Simplified Arabic"/>
          <w:sz w:val="28"/>
          <w:szCs w:val="28"/>
          <w:rtl/>
          <w:lang w:bidi="ar-MA"/>
        </w:rPr>
        <w:t xml:space="preserve">، وهناك من عرفها اعتمادا على وسيلة </w:t>
      </w:r>
      <w:r w:rsidRPr="007B18B6">
        <w:rPr>
          <w:rFonts w:ascii="Simplified Arabic" w:hAnsi="Simplified Arabic" w:cs="Simplified Arabic"/>
          <w:sz w:val="28"/>
          <w:szCs w:val="28"/>
          <w:rtl/>
          <w:lang w:bidi="ar-MA"/>
        </w:rPr>
        <w:lastRenderedPageBreak/>
        <w:t xml:space="preserve">ارتكاب الجريمة، حيث عرفها </w:t>
      </w:r>
      <w:r w:rsidR="009E2943" w:rsidRPr="007B18B6">
        <w:rPr>
          <w:rFonts w:ascii="Simplified Arabic" w:hAnsi="Simplified Arabic" w:cs="Simplified Arabic"/>
          <w:sz w:val="28"/>
          <w:szCs w:val="28"/>
          <w:rtl/>
          <w:lang w:bidi="ar-MA"/>
        </w:rPr>
        <w:t>آخر ب</w:t>
      </w:r>
      <w:r w:rsidRPr="007B18B6">
        <w:rPr>
          <w:rFonts w:ascii="Simplified Arabic" w:hAnsi="Simplified Arabic" w:cs="Simplified Arabic"/>
          <w:sz w:val="28"/>
          <w:szCs w:val="28"/>
          <w:rtl/>
          <w:lang w:bidi="ar-MA"/>
        </w:rPr>
        <w:t>"كل سلوك إجرامي يتم بمساعدة الكمبيوتر"</w:t>
      </w:r>
      <w:r w:rsidRPr="007B18B6">
        <w:rPr>
          <w:rFonts w:ascii="Simplified Arabic" w:hAnsi="Simplified Arabic" w:cs="Simplified Arabic"/>
          <w:sz w:val="28"/>
          <w:szCs w:val="28"/>
          <w:vertAlign w:val="superscript"/>
          <w:rtl/>
          <w:lang w:bidi="ar-MA"/>
        </w:rPr>
        <w:footnoteReference w:id="6"/>
      </w:r>
      <w:r w:rsidRPr="007B18B6">
        <w:rPr>
          <w:rFonts w:ascii="Simplified Arabic" w:hAnsi="Simplified Arabic" w:cs="Simplified Arabic"/>
          <w:sz w:val="28"/>
          <w:szCs w:val="28"/>
          <w:rtl/>
          <w:lang w:bidi="ar-MA"/>
        </w:rPr>
        <w:t>، وهناك من اقتصر في تعريفه لها على نوع محدد من الجرائم المعلوماتية دون غيرها "هي الجرائم ذات الطابع المادي</w:t>
      </w:r>
      <w:r w:rsidR="00F75B46"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التي تتمثل في سلوك غير قانوني من خلال استخدام الأجهزة الإلكترونية ينتج منها حصول المجرم على فوائد مادية أو معنوية مع تحميل الضحية الخسارة، وغالبا ما يكون هدف هذه الجرائم هو القرصنة من أجل السرقة أو إتلاف المعلومات الموجودة في الأجهزة، ومن تم ابتزاز الأشخاص باستخدام تلك المعلومات"</w:t>
      </w:r>
      <w:r w:rsidRPr="007B18B6">
        <w:rPr>
          <w:rFonts w:ascii="Simplified Arabic" w:hAnsi="Simplified Arabic" w:cs="Simplified Arabic"/>
          <w:sz w:val="28"/>
          <w:szCs w:val="28"/>
          <w:vertAlign w:val="superscript"/>
          <w:rtl/>
          <w:lang w:bidi="ar-MA"/>
        </w:rPr>
        <w:footnoteReference w:id="7"/>
      </w:r>
    </w:p>
    <w:p w:rsidR="008B0F67" w:rsidRPr="007B18B6" w:rsidRDefault="00C3544F" w:rsidP="007B18B6">
      <w:pPr>
        <w:tabs>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5E567F" w:rsidRPr="007B18B6">
        <w:rPr>
          <w:rFonts w:ascii="Simplified Arabic" w:hAnsi="Simplified Arabic" w:cs="Simplified Arabic"/>
          <w:sz w:val="28"/>
          <w:szCs w:val="28"/>
          <w:rtl/>
          <w:lang w:bidi="ar-MA"/>
        </w:rPr>
        <w:t>وفي المقابل هناك تعريفا</w:t>
      </w:r>
      <w:r w:rsidR="009E2943" w:rsidRPr="007B18B6">
        <w:rPr>
          <w:rFonts w:ascii="Simplified Arabic" w:hAnsi="Simplified Arabic" w:cs="Simplified Arabic"/>
          <w:sz w:val="28"/>
          <w:szCs w:val="28"/>
          <w:rtl/>
          <w:lang w:bidi="ar-MA"/>
        </w:rPr>
        <w:t>ت</w:t>
      </w:r>
      <w:r w:rsidR="007F7B5B" w:rsidRPr="007B18B6">
        <w:rPr>
          <w:rFonts w:ascii="Simplified Arabic" w:hAnsi="Simplified Arabic" w:cs="Simplified Arabic"/>
          <w:sz w:val="28"/>
          <w:szCs w:val="28"/>
          <w:rtl/>
          <w:lang w:bidi="ar-MA"/>
        </w:rPr>
        <w:t xml:space="preserve"> توسعت</w:t>
      </w:r>
      <w:r w:rsidRPr="007B18B6">
        <w:rPr>
          <w:rFonts w:ascii="Simplified Arabic" w:hAnsi="Simplified Arabic" w:cs="Simplified Arabic"/>
          <w:sz w:val="28"/>
          <w:szCs w:val="28"/>
          <w:rtl/>
          <w:lang w:bidi="ar-MA"/>
        </w:rPr>
        <w:t xml:space="preserve"> في مفهوم</w:t>
      </w:r>
      <w:r w:rsidR="009E2943" w:rsidRPr="007B18B6">
        <w:rPr>
          <w:rFonts w:ascii="Simplified Arabic" w:hAnsi="Simplified Arabic" w:cs="Simplified Arabic"/>
          <w:sz w:val="28"/>
          <w:szCs w:val="28"/>
          <w:rtl/>
          <w:lang w:bidi="ar-MA"/>
        </w:rPr>
        <w:t xml:space="preserve"> الجريمة الإلكت</w:t>
      </w:r>
      <w:r w:rsidR="007F7B5B" w:rsidRPr="007B18B6">
        <w:rPr>
          <w:rFonts w:ascii="Simplified Arabic" w:hAnsi="Simplified Arabic" w:cs="Simplified Arabic"/>
          <w:sz w:val="28"/>
          <w:szCs w:val="28"/>
          <w:rtl/>
          <w:lang w:bidi="ar-MA"/>
        </w:rPr>
        <w:t xml:space="preserve">رونية، فقد عرفها بعض الفقهاء بأنها </w:t>
      </w:r>
      <w:proofErr w:type="spellStart"/>
      <w:r w:rsidR="007F7B5B" w:rsidRPr="007B18B6">
        <w:rPr>
          <w:rFonts w:ascii="Simplified Arabic" w:hAnsi="Simplified Arabic" w:cs="Simplified Arabic"/>
          <w:sz w:val="28"/>
          <w:szCs w:val="28"/>
          <w:rtl/>
          <w:lang w:bidi="ar-MA"/>
        </w:rPr>
        <w:t>"</w:t>
      </w:r>
      <w:proofErr w:type="spellEnd"/>
      <w:r w:rsidR="007F7B5B" w:rsidRPr="007B18B6">
        <w:rPr>
          <w:rFonts w:ascii="Simplified Arabic" w:hAnsi="Simplified Arabic" w:cs="Simplified Arabic"/>
          <w:sz w:val="28"/>
          <w:szCs w:val="28"/>
          <w:rtl/>
          <w:lang w:bidi="ar-MA"/>
        </w:rPr>
        <w:t xml:space="preserve"> كل فعل أو امتناع عمدي</w:t>
      </w:r>
      <w:r w:rsidR="00680057">
        <w:rPr>
          <w:rFonts w:ascii="Simplified Arabic" w:hAnsi="Simplified Arabic" w:cs="Simplified Arabic" w:hint="cs"/>
          <w:sz w:val="28"/>
          <w:szCs w:val="28"/>
          <w:rtl/>
          <w:lang w:bidi="ar-MA"/>
        </w:rPr>
        <w:t>،</w:t>
      </w:r>
      <w:r w:rsidR="007F7B5B" w:rsidRPr="007B18B6">
        <w:rPr>
          <w:rFonts w:ascii="Simplified Arabic" w:hAnsi="Simplified Arabic" w:cs="Simplified Arabic"/>
          <w:sz w:val="28"/>
          <w:szCs w:val="28"/>
          <w:rtl/>
          <w:lang w:bidi="ar-MA"/>
        </w:rPr>
        <w:t xml:space="preserve"> ينشأ عن استخدام غير </w:t>
      </w:r>
      <w:r w:rsidR="00680057">
        <w:rPr>
          <w:rFonts w:ascii="Simplified Arabic" w:hAnsi="Simplified Arabic" w:cs="Simplified Arabic" w:hint="cs"/>
          <w:sz w:val="28"/>
          <w:szCs w:val="28"/>
          <w:rtl/>
          <w:lang w:bidi="ar-MA"/>
        </w:rPr>
        <w:t>ال</w:t>
      </w:r>
      <w:r w:rsidR="00680057">
        <w:rPr>
          <w:rFonts w:ascii="Simplified Arabic" w:hAnsi="Simplified Arabic" w:cs="Simplified Arabic"/>
          <w:sz w:val="28"/>
          <w:szCs w:val="28"/>
          <w:rtl/>
          <w:lang w:bidi="ar-MA"/>
        </w:rPr>
        <w:t xml:space="preserve">مشروع </w:t>
      </w:r>
      <w:r w:rsidR="00680057">
        <w:rPr>
          <w:rFonts w:ascii="Simplified Arabic" w:hAnsi="Simplified Arabic" w:cs="Simplified Arabic" w:hint="cs"/>
          <w:sz w:val="28"/>
          <w:szCs w:val="28"/>
          <w:rtl/>
          <w:lang w:bidi="ar-MA"/>
        </w:rPr>
        <w:t>ل</w:t>
      </w:r>
      <w:r w:rsidR="00680057">
        <w:rPr>
          <w:rFonts w:ascii="Simplified Arabic" w:hAnsi="Simplified Arabic" w:cs="Simplified Arabic"/>
          <w:sz w:val="28"/>
          <w:szCs w:val="28"/>
          <w:rtl/>
          <w:lang w:bidi="ar-MA"/>
        </w:rPr>
        <w:t xml:space="preserve">لتقنية المعلوماتية </w:t>
      </w:r>
      <w:r w:rsidR="00680057">
        <w:rPr>
          <w:rFonts w:ascii="Simplified Arabic" w:hAnsi="Simplified Arabic" w:cs="Simplified Arabic" w:hint="cs"/>
          <w:sz w:val="28"/>
          <w:szCs w:val="28"/>
          <w:rtl/>
          <w:lang w:bidi="ar-MA"/>
        </w:rPr>
        <w:t>ي</w:t>
      </w:r>
      <w:r w:rsidR="007F7B5B" w:rsidRPr="007B18B6">
        <w:rPr>
          <w:rFonts w:ascii="Simplified Arabic" w:hAnsi="Simplified Arabic" w:cs="Simplified Arabic"/>
          <w:sz w:val="28"/>
          <w:szCs w:val="28"/>
          <w:rtl/>
          <w:lang w:bidi="ar-MA"/>
        </w:rPr>
        <w:t xml:space="preserve">هدف الاعتداء على الأموال المادية أو المعنوية </w:t>
      </w:r>
      <w:proofErr w:type="spellStart"/>
      <w:r w:rsidR="008B0F67" w:rsidRPr="007B18B6">
        <w:rPr>
          <w:rFonts w:ascii="Simplified Arabic" w:hAnsi="Simplified Arabic" w:cs="Simplified Arabic"/>
          <w:sz w:val="28"/>
          <w:szCs w:val="28"/>
          <w:rtl/>
          <w:lang w:bidi="ar-MA"/>
        </w:rPr>
        <w:t>"</w:t>
      </w:r>
      <w:proofErr w:type="spellEnd"/>
      <w:r w:rsidR="008B0F67" w:rsidRPr="007B18B6">
        <w:rPr>
          <w:rStyle w:val="Appelnotedebasdep"/>
          <w:rFonts w:ascii="Simplified Arabic" w:hAnsi="Simplified Arabic" w:cs="Simplified Arabic"/>
          <w:sz w:val="28"/>
          <w:szCs w:val="28"/>
          <w:rtl/>
          <w:lang w:bidi="ar-MA"/>
        </w:rPr>
        <w:footnoteReference w:id="8"/>
      </w:r>
      <w:r w:rsidR="00EA0FBB" w:rsidRPr="007B18B6">
        <w:rPr>
          <w:rFonts w:ascii="Simplified Arabic" w:hAnsi="Simplified Arabic" w:cs="Simplified Arabic"/>
          <w:sz w:val="28"/>
          <w:szCs w:val="28"/>
          <w:rtl/>
          <w:lang w:bidi="ar-MA"/>
        </w:rPr>
        <w:t xml:space="preserve"> </w:t>
      </w:r>
      <w:r w:rsidR="00067BE8" w:rsidRPr="007B18B6">
        <w:rPr>
          <w:rFonts w:ascii="Simplified Arabic" w:hAnsi="Simplified Arabic" w:cs="Simplified Arabic"/>
          <w:sz w:val="28"/>
          <w:szCs w:val="28"/>
          <w:rtl/>
          <w:lang w:bidi="ar-MA"/>
        </w:rPr>
        <w:t>أو هي "النشاط الإجرامي الذي يعتبر الحواسيب أو الشبكات المستخدمة من أجل تحقيق نتيجة إجرامية"</w:t>
      </w:r>
      <w:r w:rsidR="00EA0FBB" w:rsidRPr="007B18B6">
        <w:rPr>
          <w:rStyle w:val="Appelnotedebasdep"/>
          <w:rFonts w:ascii="Simplified Arabic" w:hAnsi="Simplified Arabic" w:cs="Simplified Arabic"/>
          <w:sz w:val="28"/>
          <w:szCs w:val="28"/>
          <w:rtl/>
          <w:lang w:bidi="ar-MA"/>
        </w:rPr>
        <w:footnoteReference w:id="9"/>
      </w:r>
    </w:p>
    <w:p w:rsidR="002C39E1" w:rsidRPr="007B18B6" w:rsidRDefault="000B7C84" w:rsidP="007B18B6">
      <w:pPr>
        <w:tabs>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98701B">
        <w:rPr>
          <w:rFonts w:ascii="Simplified Arabic" w:hAnsi="Simplified Arabic" w:cs="Simplified Arabic"/>
          <w:sz w:val="28"/>
          <w:szCs w:val="28"/>
          <w:rtl/>
          <w:lang w:bidi="ar-MA"/>
        </w:rPr>
        <w:t xml:space="preserve">استنادا </w:t>
      </w:r>
      <w:r w:rsidR="0098701B">
        <w:rPr>
          <w:rFonts w:ascii="Simplified Arabic" w:hAnsi="Simplified Arabic" w:cs="Simplified Arabic" w:hint="cs"/>
          <w:sz w:val="28"/>
          <w:szCs w:val="28"/>
          <w:rtl/>
          <w:lang w:bidi="ar-MA"/>
        </w:rPr>
        <w:t xml:space="preserve">إلى </w:t>
      </w:r>
      <w:r w:rsidR="002C39E1" w:rsidRPr="007B18B6">
        <w:rPr>
          <w:rFonts w:ascii="Simplified Arabic" w:hAnsi="Simplified Arabic" w:cs="Simplified Arabic"/>
          <w:sz w:val="28"/>
          <w:szCs w:val="28"/>
          <w:rtl/>
          <w:lang w:bidi="ar-MA"/>
        </w:rPr>
        <w:t>ما سبق، نستخلص أن الجرائم الإلكترونية تختلف كليا عن الجرائم التقليدية التي تعتمد العنف والقوة، في حين أن الأولى تقتصر على استعمال الليونة والنعومة في تنفيذ العمل</w:t>
      </w:r>
      <w:r w:rsidR="00F75B46" w:rsidRPr="007B18B6">
        <w:rPr>
          <w:rFonts w:ascii="Simplified Arabic" w:hAnsi="Simplified Arabic" w:cs="Simplified Arabic"/>
          <w:sz w:val="28"/>
          <w:szCs w:val="28"/>
          <w:rtl/>
          <w:lang w:bidi="ar-MA"/>
        </w:rPr>
        <w:t>ية الإجرامية، وتشترط في المجرم أ</w:t>
      </w:r>
      <w:r w:rsidR="002C39E1" w:rsidRPr="007B18B6">
        <w:rPr>
          <w:rFonts w:ascii="Simplified Arabic" w:hAnsi="Simplified Arabic" w:cs="Simplified Arabic"/>
          <w:sz w:val="28"/>
          <w:szCs w:val="28"/>
          <w:rtl/>
          <w:lang w:bidi="ar-MA"/>
        </w:rPr>
        <w:t>ن يكون ذكيا ويتوفر على قدر كبير من الموهبة والمهارة الفنية والتقنية لإنجاز مهمته على أكمل وجه.</w:t>
      </w:r>
    </w:p>
    <w:p w:rsidR="002C39E1" w:rsidRPr="007B18B6" w:rsidRDefault="002C39E1"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لقد أتاحت الشبكة العنكبوتية فرصا كثيرة لبعض الأفراد الذين وجدوا ضالتهم في هذا الفضاء الغامض للقيا</w:t>
      </w:r>
      <w:r w:rsidR="000B7C84" w:rsidRPr="007B18B6">
        <w:rPr>
          <w:rFonts w:ascii="Simplified Arabic" w:hAnsi="Simplified Arabic" w:cs="Simplified Arabic"/>
          <w:sz w:val="28"/>
          <w:szCs w:val="28"/>
          <w:rtl/>
          <w:lang w:bidi="ar-MA"/>
        </w:rPr>
        <w:t>م</w:t>
      </w:r>
      <w:r w:rsidR="00D626A7" w:rsidRPr="007B18B6">
        <w:rPr>
          <w:rFonts w:ascii="Simplified Arabic" w:hAnsi="Simplified Arabic" w:cs="Simplified Arabic"/>
          <w:sz w:val="28"/>
          <w:szCs w:val="28"/>
          <w:rtl/>
          <w:lang w:bidi="ar-MA"/>
        </w:rPr>
        <w:t xml:space="preserve"> بجرائم لم تكن موجودة في السابق</w:t>
      </w:r>
      <w:r w:rsidR="000B7C84" w:rsidRPr="007B18B6">
        <w:rPr>
          <w:rFonts w:ascii="Simplified Arabic" w:hAnsi="Simplified Arabic" w:cs="Simplified Arabic"/>
          <w:sz w:val="28"/>
          <w:szCs w:val="28"/>
          <w:rtl/>
          <w:lang w:bidi="ar-MA"/>
        </w:rPr>
        <w:t>، ولذلك حتى "النتيجة الجرمية تختلف باختلاف نوع الجريمة المعلوماتية المقترفة"</w:t>
      </w:r>
      <w:r w:rsidR="000B7C84" w:rsidRPr="007B18B6">
        <w:rPr>
          <w:rFonts w:ascii="Simplified Arabic" w:hAnsi="Simplified Arabic" w:cs="Simplified Arabic"/>
          <w:sz w:val="28"/>
          <w:szCs w:val="28"/>
          <w:vertAlign w:val="superscript"/>
          <w:rtl/>
          <w:lang w:bidi="ar-MA"/>
        </w:rPr>
        <w:footnoteReference w:id="10"/>
      </w:r>
      <w:r w:rsidR="000B7C84" w:rsidRPr="007B18B6">
        <w:rPr>
          <w:rFonts w:ascii="Simplified Arabic" w:hAnsi="Simplified Arabic" w:cs="Simplified Arabic"/>
          <w:sz w:val="28"/>
          <w:szCs w:val="28"/>
          <w:rtl/>
          <w:lang w:bidi="ar-MA"/>
        </w:rPr>
        <w:t>، ويمكن جرد أهم أنواع هذه الجرائم على النحو الآتي:</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الجرائم التي تستهدف المعطيات والمعلومات الشخصية:</w:t>
      </w:r>
    </w:p>
    <w:p w:rsidR="002C39E1" w:rsidRPr="007B18B6" w:rsidRDefault="002C39E1" w:rsidP="00E9535D">
      <w:pPr>
        <w:pStyle w:val="Sansinterligne"/>
        <w:tabs>
          <w:tab w:val="right" w:pos="1559"/>
          <w:tab w:val="left" w:pos="8220"/>
        </w:tabs>
        <w:bidi/>
        <w:ind w:left="720"/>
        <w:jc w:val="mediumKashida"/>
        <w:rPr>
          <w:rFonts w:ascii="Simplified Arabic" w:hAnsi="Simplified Arabic" w:cs="Simplified Arabic"/>
          <w:sz w:val="28"/>
          <w:szCs w:val="28"/>
          <w:lang w:bidi="ar-MA"/>
        </w:rPr>
      </w:pPr>
      <w:r w:rsidRPr="00E9535D">
        <w:rPr>
          <w:rFonts w:ascii="Simplified Arabic" w:hAnsi="Simplified Arabic" w:cs="Simplified Arabic"/>
          <w:b/>
          <w:bCs/>
          <w:sz w:val="28"/>
          <w:szCs w:val="28"/>
          <w:rtl/>
          <w:lang w:bidi="ar-MA"/>
        </w:rPr>
        <w:t>الاختراقات</w:t>
      </w:r>
      <w:r w:rsidRPr="007B18B6">
        <w:rPr>
          <w:rFonts w:ascii="Simplified Arabic" w:hAnsi="Simplified Arabic" w:cs="Simplified Arabic"/>
          <w:sz w:val="28"/>
          <w:szCs w:val="28"/>
          <w:rtl/>
          <w:lang w:bidi="ar-MA"/>
        </w:rPr>
        <w:t>: يقصد بها اختراق الأجهزة الآلية عن طريق نشر فيروسات تستهدف معطيات الضحية</w:t>
      </w:r>
      <w:r w:rsidR="00E9535D">
        <w:rPr>
          <w:rFonts w:ascii="Simplified Arabic" w:hAnsi="Simplified Arabic" w:cs="Simplified Arabic" w:hint="cs"/>
          <w:sz w:val="28"/>
          <w:szCs w:val="28"/>
          <w:rtl/>
          <w:lang w:bidi="ar-MA"/>
        </w:rPr>
        <w:t>،</w:t>
      </w:r>
      <w:r w:rsidRPr="007B18B6">
        <w:rPr>
          <w:rFonts w:ascii="Simplified Arabic" w:hAnsi="Simplified Arabic" w:cs="Simplified Arabic"/>
          <w:sz w:val="28"/>
          <w:szCs w:val="28"/>
          <w:rtl/>
          <w:lang w:bidi="ar-MA"/>
        </w:rPr>
        <w:t xml:space="preserve"> من أجل سرقتها أو الاطلاع عليها أو حذفها أو تغييرها بما يحقق هدف المجرم، ويمكن أن يكون هذا الشخص المستهدف معنويا (الدولة ومؤسساتها) أو شخصا ذاتيا،  "كما يتم الحصول على المعلومات السرية للجهات المستخدمة للتكنولوجيا كالمؤسس</w:t>
      </w:r>
      <w:r w:rsidR="00D626A7" w:rsidRPr="007B18B6">
        <w:rPr>
          <w:rFonts w:ascii="Simplified Arabic" w:hAnsi="Simplified Arabic" w:cs="Simplified Arabic"/>
          <w:sz w:val="28"/>
          <w:szCs w:val="28"/>
          <w:rtl/>
          <w:lang w:bidi="ar-MA"/>
        </w:rPr>
        <w:t>ات والبنوك والجهات الحكومية والأ</w:t>
      </w:r>
      <w:r w:rsidRPr="007B18B6">
        <w:rPr>
          <w:rFonts w:ascii="Simplified Arabic" w:hAnsi="Simplified Arabic" w:cs="Simplified Arabic"/>
          <w:sz w:val="28"/>
          <w:szCs w:val="28"/>
          <w:rtl/>
          <w:lang w:bidi="ar-MA"/>
        </w:rPr>
        <w:t xml:space="preserve">فراد وابتزازهم من خلالها بدافع </w:t>
      </w:r>
      <w:r w:rsidR="00E9535D">
        <w:rPr>
          <w:rFonts w:ascii="Simplified Arabic" w:hAnsi="Simplified Arabic" w:cs="Simplified Arabic"/>
          <w:sz w:val="28"/>
          <w:szCs w:val="28"/>
          <w:rtl/>
          <w:lang w:bidi="ar-MA"/>
        </w:rPr>
        <w:lastRenderedPageBreak/>
        <w:t xml:space="preserve">مادي </w:t>
      </w:r>
      <w:r w:rsidR="00E9535D">
        <w:rPr>
          <w:rFonts w:ascii="Simplified Arabic" w:hAnsi="Simplified Arabic" w:cs="Simplified Arabic" w:hint="cs"/>
          <w:sz w:val="28"/>
          <w:szCs w:val="28"/>
          <w:rtl/>
          <w:lang w:bidi="ar-MA"/>
        </w:rPr>
        <w:t>أ</w:t>
      </w:r>
      <w:r w:rsidRPr="007B18B6">
        <w:rPr>
          <w:rFonts w:ascii="Simplified Arabic" w:hAnsi="Simplified Arabic" w:cs="Simplified Arabic"/>
          <w:sz w:val="28"/>
          <w:szCs w:val="28"/>
          <w:rtl/>
          <w:lang w:bidi="ar-MA"/>
        </w:rPr>
        <w:t>و سياسي، وتحقق الكسب المادي</w:t>
      </w:r>
      <w:r w:rsidR="00E9535D">
        <w:rPr>
          <w:rFonts w:ascii="Simplified Arabic" w:hAnsi="Simplified Arabic" w:cs="Simplified Arabic"/>
          <w:sz w:val="28"/>
          <w:szCs w:val="28"/>
          <w:rtl/>
          <w:lang w:bidi="ar-MA"/>
        </w:rPr>
        <w:t xml:space="preserve"> </w:t>
      </w:r>
      <w:r w:rsidR="00E9535D">
        <w:rPr>
          <w:rFonts w:ascii="Simplified Arabic" w:hAnsi="Simplified Arabic" w:cs="Simplified Arabic" w:hint="cs"/>
          <w:sz w:val="28"/>
          <w:szCs w:val="28"/>
          <w:rtl/>
          <w:lang w:bidi="ar-MA"/>
        </w:rPr>
        <w:t>أ</w:t>
      </w:r>
      <w:r w:rsidR="00E9535D">
        <w:rPr>
          <w:rFonts w:ascii="Simplified Arabic" w:hAnsi="Simplified Arabic" w:cs="Simplified Arabic"/>
          <w:sz w:val="28"/>
          <w:szCs w:val="28"/>
          <w:rtl/>
          <w:lang w:bidi="ar-MA"/>
        </w:rPr>
        <w:t xml:space="preserve">و المعنوي </w:t>
      </w:r>
      <w:r w:rsidR="00E9535D">
        <w:rPr>
          <w:rFonts w:ascii="Simplified Arabic" w:hAnsi="Simplified Arabic" w:cs="Simplified Arabic" w:hint="cs"/>
          <w:sz w:val="28"/>
          <w:szCs w:val="28"/>
          <w:rtl/>
          <w:lang w:bidi="ar-MA"/>
        </w:rPr>
        <w:t>أ</w:t>
      </w:r>
      <w:r w:rsidRPr="007B18B6">
        <w:rPr>
          <w:rFonts w:ascii="Simplified Arabic" w:hAnsi="Simplified Arabic" w:cs="Simplified Arabic"/>
          <w:sz w:val="28"/>
          <w:szCs w:val="28"/>
          <w:rtl/>
          <w:lang w:bidi="ar-MA"/>
        </w:rPr>
        <w:t>و السياسي غير المشروع عن طريق تقنية المعلومات"</w:t>
      </w:r>
      <w:r w:rsidRPr="007B18B6">
        <w:rPr>
          <w:rStyle w:val="Appelnotedebasdep"/>
          <w:rFonts w:ascii="Simplified Arabic" w:hAnsi="Simplified Arabic" w:cs="Simplified Arabic"/>
          <w:sz w:val="28"/>
          <w:szCs w:val="28"/>
          <w:rtl/>
          <w:lang w:bidi="ar-MA"/>
        </w:rPr>
        <w:footnoteReference w:id="11"/>
      </w:r>
    </w:p>
    <w:p w:rsidR="002C39E1" w:rsidRPr="007B18B6" w:rsidRDefault="002C39E1" w:rsidP="00E9535D">
      <w:pPr>
        <w:pStyle w:val="Sansinterligne"/>
        <w:tabs>
          <w:tab w:val="right" w:pos="1559"/>
          <w:tab w:val="left" w:pos="8220"/>
        </w:tabs>
        <w:bidi/>
        <w:ind w:left="360"/>
        <w:jc w:val="mediumKashida"/>
        <w:rPr>
          <w:rFonts w:ascii="Simplified Arabic" w:hAnsi="Simplified Arabic" w:cs="Simplified Arabic"/>
          <w:sz w:val="28"/>
          <w:szCs w:val="28"/>
          <w:lang w:bidi="ar-MA"/>
        </w:rPr>
      </w:pPr>
      <w:r w:rsidRPr="00E9535D">
        <w:rPr>
          <w:rFonts w:ascii="Simplified Arabic" w:hAnsi="Simplified Arabic" w:cs="Simplified Arabic"/>
          <w:b/>
          <w:bCs/>
          <w:sz w:val="28"/>
          <w:szCs w:val="28"/>
          <w:rtl/>
          <w:lang w:bidi="ar-MA"/>
        </w:rPr>
        <w:t>التشهير</w:t>
      </w:r>
      <w:r w:rsidRPr="007B18B6">
        <w:rPr>
          <w:rFonts w:ascii="Simplified Arabic" w:hAnsi="Simplified Arabic" w:cs="Simplified Arabic"/>
          <w:sz w:val="28"/>
          <w:szCs w:val="28"/>
          <w:rtl/>
          <w:lang w:bidi="ar-MA"/>
        </w:rPr>
        <w:t>: يقوم المجرم بالتشهير وتشويه سمعة الضحية، عن طريق نشر معلوماته أو صوره الشخصية على المواقع الإلكترونية أو صفحات التواصل الاجتماعية، وقد تكون هذه المعطيات حقيقية أو كاذبة.</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 xml:space="preserve"> الجرائم التي تتعلق بحقوق المؤلف والنشر</w:t>
      </w:r>
    </w:p>
    <w:p w:rsidR="002C39E1" w:rsidRPr="007B18B6" w:rsidRDefault="002C39E1" w:rsidP="007B18B6">
      <w:pPr>
        <w:pStyle w:val="Sansinterligne"/>
        <w:tabs>
          <w:tab w:val="right" w:pos="1559"/>
          <w:tab w:val="left" w:pos="8220"/>
        </w:tabs>
        <w:bidi/>
        <w:ind w:left="360"/>
        <w:jc w:val="mediumKashida"/>
        <w:rPr>
          <w:rFonts w:ascii="Simplified Arabic" w:hAnsi="Simplified Arabic" w:cs="Simplified Arabic"/>
          <w:sz w:val="28"/>
          <w:szCs w:val="28"/>
          <w:rtl/>
          <w:lang w:bidi="ar-MA"/>
        </w:rPr>
      </w:pPr>
      <w:r w:rsidRPr="00E9535D">
        <w:rPr>
          <w:rFonts w:ascii="Simplified Arabic" w:hAnsi="Simplified Arabic" w:cs="Simplified Arabic"/>
          <w:b/>
          <w:bCs/>
          <w:sz w:val="28"/>
          <w:szCs w:val="28"/>
          <w:rtl/>
          <w:lang w:bidi="ar-MA"/>
        </w:rPr>
        <w:t>حقوق التأليف:</w:t>
      </w:r>
      <w:r w:rsidRPr="007B18B6">
        <w:rPr>
          <w:rFonts w:ascii="Simplified Arabic" w:hAnsi="Simplified Arabic" w:cs="Simplified Arabic"/>
          <w:sz w:val="28"/>
          <w:szCs w:val="28"/>
          <w:rtl/>
          <w:lang w:bidi="ar-MA"/>
        </w:rPr>
        <w:t xml:space="preserve"> "المؤلف" هو الشخص الذاتي الذي أبدع المصنف، وكل إشارة إلى الحقوق المادية للمؤلفين في هذا القانون</w:t>
      </w:r>
      <w:r w:rsidR="00D626A7"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حينما يكون المالك الأصلي لهذه الحقوق شخصا ذاتيا أو معنويا آخر غير المؤلف، فهي تعني حقوق المالك الأصلي للحقوق</w:t>
      </w:r>
      <w:r w:rsidRPr="007B18B6">
        <w:rPr>
          <w:rStyle w:val="Appelnotedebasdep"/>
          <w:rFonts w:ascii="Simplified Arabic" w:hAnsi="Simplified Arabic" w:cs="Simplified Arabic"/>
          <w:sz w:val="28"/>
          <w:szCs w:val="28"/>
          <w:rtl/>
          <w:lang w:bidi="ar-MA"/>
        </w:rPr>
        <w:footnoteReference w:id="12"/>
      </w:r>
    </w:p>
    <w:p w:rsidR="002C39E1" w:rsidRPr="007B18B6" w:rsidRDefault="00D626A7" w:rsidP="007B18B6">
      <w:pPr>
        <w:pStyle w:val="Sansinterligne"/>
        <w:tabs>
          <w:tab w:val="right" w:pos="1559"/>
          <w:tab w:val="left" w:pos="8220"/>
        </w:tabs>
        <w:bidi/>
        <w:jc w:val="mediumKashida"/>
        <w:rPr>
          <w:rFonts w:ascii="Simplified Arabic" w:hAnsi="Simplified Arabic" w:cs="Simplified Arabic"/>
          <w:sz w:val="28"/>
          <w:szCs w:val="28"/>
          <w:lang w:bidi="ar-MA"/>
        </w:rPr>
      </w:pPr>
      <w:r w:rsidRPr="00E9535D">
        <w:rPr>
          <w:rFonts w:ascii="Simplified Arabic" w:hAnsi="Simplified Arabic" w:cs="Simplified Arabic"/>
          <w:b/>
          <w:bCs/>
          <w:sz w:val="28"/>
          <w:szCs w:val="28"/>
          <w:rtl/>
          <w:lang w:bidi="ar-MA"/>
        </w:rPr>
        <w:t xml:space="preserve">    </w:t>
      </w:r>
      <w:r w:rsidR="002C39E1" w:rsidRPr="00E9535D">
        <w:rPr>
          <w:rFonts w:ascii="Simplified Arabic" w:hAnsi="Simplified Arabic" w:cs="Simplified Arabic"/>
          <w:b/>
          <w:bCs/>
          <w:sz w:val="28"/>
          <w:szCs w:val="28"/>
          <w:rtl/>
          <w:lang w:bidi="ar-MA"/>
        </w:rPr>
        <w:t>حقوق النشر:</w:t>
      </w:r>
      <w:r w:rsidR="002C39E1" w:rsidRPr="007B18B6">
        <w:rPr>
          <w:rFonts w:ascii="Simplified Arabic" w:hAnsi="Simplified Arabic" w:cs="Simplified Arabic"/>
          <w:sz w:val="28"/>
          <w:szCs w:val="28"/>
          <w:rtl/>
          <w:lang w:bidi="ar-MA"/>
        </w:rPr>
        <w:t xml:space="preserve"> يقصد بمصطلح "نشر" كل مصنف أو تسجيل صوتي توجد نسخ منه رهن إشارة الجمهور بموافقة المؤلف في حالة مصنف، وبموافقة المنتج، في حالة تسجيل صوتي، قصد البيع أو الشراء أو الإعارة العمومية، أو بهدف نقل الملكية أو الحيازة بكمية كافية تستجيب للحاجات العادية للجمهور.</w:t>
      </w:r>
      <w:r w:rsidR="002C39E1" w:rsidRPr="007B18B6">
        <w:rPr>
          <w:rStyle w:val="Appelnotedebasdep"/>
          <w:rFonts w:ascii="Simplified Arabic" w:hAnsi="Simplified Arabic" w:cs="Simplified Arabic"/>
          <w:sz w:val="28"/>
          <w:szCs w:val="28"/>
          <w:rtl/>
          <w:lang w:bidi="ar-MA"/>
        </w:rPr>
        <w:footnoteReference w:id="13"/>
      </w:r>
    </w:p>
    <w:p w:rsidR="002C39E1" w:rsidRPr="007B18B6" w:rsidRDefault="00E9535D" w:rsidP="007B18B6">
      <w:pPr>
        <w:pStyle w:val="Sansinterligne"/>
        <w:tabs>
          <w:tab w:val="right" w:pos="1559"/>
          <w:tab w:val="left" w:pos="8220"/>
        </w:tabs>
        <w:bidi/>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2C39E1" w:rsidRPr="007B18B6">
        <w:rPr>
          <w:rFonts w:ascii="Simplified Arabic" w:hAnsi="Simplified Arabic" w:cs="Simplified Arabic"/>
          <w:sz w:val="28"/>
          <w:szCs w:val="28"/>
          <w:rtl/>
          <w:lang w:bidi="ar-MA"/>
        </w:rPr>
        <w:t>إن حقوق التأليف والنشر هي شكل من أشكال الملكية الفكرية والإبداعية، ويتولى القانون المغربي حمايته</w:t>
      </w:r>
      <w:r w:rsidR="009C056A" w:rsidRPr="007B18B6">
        <w:rPr>
          <w:rFonts w:ascii="Simplified Arabic" w:hAnsi="Simplified Arabic" w:cs="Simplified Arabic"/>
          <w:sz w:val="28"/>
          <w:szCs w:val="28"/>
          <w:rtl/>
          <w:lang w:bidi="ar-MA"/>
        </w:rPr>
        <w:t xml:space="preserve">ا من السرقة أو النسخ </w:t>
      </w:r>
      <w:r w:rsidR="009C056A" w:rsidRPr="007B18B6">
        <w:rPr>
          <w:rFonts w:ascii="Simplified Arabic" w:hAnsi="Simplified Arabic" w:cs="Simplified Arabic"/>
          <w:sz w:val="28"/>
          <w:szCs w:val="28"/>
          <w:rtl/>
        </w:rPr>
        <w:t>أ</w:t>
      </w:r>
      <w:r w:rsidR="002C39E1" w:rsidRPr="007B18B6">
        <w:rPr>
          <w:rFonts w:ascii="Simplified Arabic" w:hAnsi="Simplified Arabic" w:cs="Simplified Arabic"/>
          <w:sz w:val="28"/>
          <w:szCs w:val="28"/>
          <w:rtl/>
          <w:lang w:bidi="ar-MA"/>
        </w:rPr>
        <w:t>و الإضافة أو التعديل. وقد أتاح المشرع بعض الاستخدامات المقبولة، التي تتمثل في مطالبة ترخيص من ق</w:t>
      </w:r>
      <w:r w:rsidR="009C056A" w:rsidRPr="007B18B6">
        <w:rPr>
          <w:rFonts w:ascii="Simplified Arabic" w:hAnsi="Simplified Arabic" w:cs="Simplified Arabic"/>
          <w:sz w:val="28"/>
          <w:szCs w:val="28"/>
          <w:rtl/>
          <w:lang w:bidi="ar-MA"/>
        </w:rPr>
        <w:t>ِ</w:t>
      </w:r>
      <w:r w:rsidR="002C39E1" w:rsidRPr="007B18B6">
        <w:rPr>
          <w:rFonts w:ascii="Simplified Arabic" w:hAnsi="Simplified Arabic" w:cs="Simplified Arabic"/>
          <w:sz w:val="28"/>
          <w:szCs w:val="28"/>
          <w:rtl/>
          <w:lang w:bidi="ar-MA"/>
        </w:rPr>
        <w:t>ب</w:t>
      </w:r>
      <w:r w:rsidR="009C056A" w:rsidRPr="007B18B6">
        <w:rPr>
          <w:rFonts w:ascii="Simplified Arabic" w:hAnsi="Simplified Arabic" w:cs="Simplified Arabic"/>
          <w:sz w:val="28"/>
          <w:szCs w:val="28"/>
          <w:rtl/>
          <w:lang w:bidi="ar-MA"/>
        </w:rPr>
        <w:t>َ</w:t>
      </w:r>
      <w:r w:rsidR="002C39E1" w:rsidRPr="007B18B6">
        <w:rPr>
          <w:rFonts w:ascii="Simplified Arabic" w:hAnsi="Simplified Arabic" w:cs="Simplified Arabic"/>
          <w:sz w:val="28"/>
          <w:szCs w:val="28"/>
          <w:rtl/>
          <w:lang w:bidi="ar-MA"/>
        </w:rPr>
        <w:t>ل أصحاب الحقوق، حيث تعطي للأول حقوقا جزئية متعلقة بحرية ال</w:t>
      </w:r>
      <w:r w:rsidR="007B18B6">
        <w:rPr>
          <w:rFonts w:ascii="Simplified Arabic" w:hAnsi="Simplified Arabic" w:cs="Simplified Arabic"/>
          <w:sz w:val="28"/>
          <w:szCs w:val="28"/>
          <w:rtl/>
          <w:lang w:bidi="ar-MA"/>
        </w:rPr>
        <w:t>استخدام، في حين أن الأصل والتفر</w:t>
      </w:r>
      <w:r w:rsidR="007B18B6">
        <w:rPr>
          <w:rFonts w:ascii="Simplified Arabic" w:hAnsi="Simplified Arabic" w:cs="Simplified Arabic" w:hint="cs"/>
          <w:sz w:val="28"/>
          <w:szCs w:val="28"/>
          <w:rtl/>
          <w:lang w:bidi="ar-MA"/>
        </w:rPr>
        <w:t xml:space="preserve">د </w:t>
      </w:r>
      <w:r w:rsidR="002C39E1" w:rsidRPr="007B18B6">
        <w:rPr>
          <w:rFonts w:ascii="Simplified Arabic" w:hAnsi="Simplified Arabic" w:cs="Simplified Arabic"/>
          <w:sz w:val="28"/>
          <w:szCs w:val="28"/>
          <w:rtl/>
          <w:lang w:bidi="ar-MA"/>
        </w:rPr>
        <w:t>يعودان إلى المبدع الأول</w:t>
      </w:r>
      <w:r w:rsidR="002C39E1" w:rsidRPr="007B18B6">
        <w:rPr>
          <w:rStyle w:val="Appelnotedebasdep"/>
          <w:rFonts w:ascii="Simplified Arabic" w:hAnsi="Simplified Arabic" w:cs="Simplified Arabic"/>
          <w:sz w:val="28"/>
          <w:szCs w:val="28"/>
          <w:rtl/>
          <w:lang w:bidi="ar-MA"/>
        </w:rPr>
        <w:footnoteReference w:id="14"/>
      </w:r>
    </w:p>
    <w:p w:rsidR="002C39E1" w:rsidRPr="007B18B6" w:rsidRDefault="00E9535D" w:rsidP="007B18B6">
      <w:pPr>
        <w:pStyle w:val="Sansinterligne"/>
        <w:tabs>
          <w:tab w:val="right" w:pos="1559"/>
          <w:tab w:val="left" w:pos="8220"/>
        </w:tabs>
        <w:bidi/>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E50A95" w:rsidRPr="007B18B6">
        <w:rPr>
          <w:rFonts w:ascii="Simplified Arabic" w:hAnsi="Simplified Arabic" w:cs="Simplified Arabic"/>
          <w:sz w:val="28"/>
          <w:szCs w:val="28"/>
          <w:rtl/>
          <w:lang w:bidi="ar-MA"/>
        </w:rPr>
        <w:t xml:space="preserve"> م</w:t>
      </w:r>
      <w:r w:rsidR="00E50A95" w:rsidRPr="007B18B6">
        <w:rPr>
          <w:rFonts w:ascii="Simplified Arabic" w:hAnsi="Simplified Arabic" w:cs="Simplified Arabic"/>
          <w:sz w:val="28"/>
          <w:szCs w:val="28"/>
          <w:rtl/>
        </w:rPr>
        <w:t>ما سبق عرضه</w:t>
      </w:r>
      <w:r w:rsidR="002C39E1" w:rsidRPr="007B18B6">
        <w:rPr>
          <w:rFonts w:ascii="Simplified Arabic" w:hAnsi="Simplified Arabic" w:cs="Simplified Arabic"/>
          <w:sz w:val="28"/>
          <w:szCs w:val="28"/>
          <w:rtl/>
          <w:lang w:bidi="ar-MA"/>
        </w:rPr>
        <w:t>، يتضح أن القانون يعاقب كل شخص يستعمل هذه الحقوق لصالح</w:t>
      </w:r>
      <w:r w:rsidR="009C056A" w:rsidRPr="007B18B6">
        <w:rPr>
          <w:rFonts w:ascii="Simplified Arabic" w:hAnsi="Simplified Arabic" w:cs="Simplified Arabic"/>
          <w:sz w:val="28"/>
          <w:szCs w:val="28"/>
          <w:rtl/>
          <w:lang w:bidi="ar-MA"/>
        </w:rPr>
        <w:t>ه أو ينسبها لنفسه في المواقع الإ</w:t>
      </w:r>
      <w:r w:rsidR="00197240">
        <w:rPr>
          <w:rFonts w:ascii="Simplified Arabic" w:hAnsi="Simplified Arabic" w:cs="Simplified Arabic"/>
          <w:sz w:val="28"/>
          <w:szCs w:val="28"/>
          <w:rtl/>
          <w:lang w:bidi="ar-MA"/>
        </w:rPr>
        <w:t xml:space="preserve">لكترونية </w:t>
      </w:r>
      <w:r w:rsidR="00197240">
        <w:rPr>
          <w:rFonts w:ascii="Simplified Arabic" w:hAnsi="Simplified Arabic" w:cs="Simplified Arabic" w:hint="cs"/>
          <w:sz w:val="28"/>
          <w:szCs w:val="28"/>
          <w:rtl/>
          <w:lang w:bidi="ar-MA"/>
        </w:rPr>
        <w:t>أ</w:t>
      </w:r>
      <w:r w:rsidR="002C39E1" w:rsidRPr="007B18B6">
        <w:rPr>
          <w:rFonts w:ascii="Simplified Arabic" w:hAnsi="Simplified Arabic" w:cs="Simplified Arabic"/>
          <w:sz w:val="28"/>
          <w:szCs w:val="28"/>
          <w:rtl/>
          <w:lang w:bidi="ar-MA"/>
        </w:rPr>
        <w:t xml:space="preserve">و </w:t>
      </w:r>
      <w:r w:rsidR="00DE259B" w:rsidRPr="007B18B6">
        <w:rPr>
          <w:rFonts w:ascii="Simplified Arabic" w:hAnsi="Simplified Arabic" w:cs="Simplified Arabic"/>
          <w:sz w:val="28"/>
          <w:szCs w:val="28"/>
          <w:rtl/>
          <w:lang w:bidi="ar-MA"/>
        </w:rPr>
        <w:t>ي</w:t>
      </w:r>
      <w:r w:rsidR="002C39E1" w:rsidRPr="007B18B6">
        <w:rPr>
          <w:rFonts w:ascii="Simplified Arabic" w:hAnsi="Simplified Arabic" w:cs="Simplified Arabic"/>
          <w:sz w:val="28"/>
          <w:szCs w:val="28"/>
          <w:rtl/>
          <w:lang w:bidi="ar-MA"/>
        </w:rPr>
        <w:t>نشرها على وسائل التواصل الا</w:t>
      </w:r>
      <w:r w:rsidR="009C056A" w:rsidRPr="007B18B6">
        <w:rPr>
          <w:rFonts w:ascii="Simplified Arabic" w:hAnsi="Simplified Arabic" w:cs="Simplified Arabic"/>
          <w:sz w:val="28"/>
          <w:szCs w:val="28"/>
          <w:rtl/>
          <w:lang w:bidi="ar-MA"/>
        </w:rPr>
        <w:t>جتماعية - سواء أكان الغرض ربحيا أم غير ربحي -</w:t>
      </w:r>
      <w:r w:rsidR="002C39E1" w:rsidRPr="007B18B6">
        <w:rPr>
          <w:rFonts w:ascii="Simplified Arabic" w:hAnsi="Simplified Arabic" w:cs="Simplified Arabic"/>
          <w:sz w:val="28"/>
          <w:szCs w:val="28"/>
          <w:rtl/>
          <w:lang w:bidi="ar-MA"/>
        </w:rPr>
        <w:t xml:space="preserve"> </w:t>
      </w:r>
      <w:r w:rsidR="009C056A" w:rsidRPr="007B18B6">
        <w:rPr>
          <w:rFonts w:ascii="Simplified Arabic" w:hAnsi="Simplified Arabic" w:cs="Simplified Arabic"/>
          <w:sz w:val="28"/>
          <w:szCs w:val="28"/>
          <w:rtl/>
          <w:lang w:bidi="ar-MA"/>
        </w:rPr>
        <w:t>دون الحصول على ترخيص رسمي من لدن</w:t>
      </w:r>
      <w:r w:rsidR="002C39E1" w:rsidRPr="007B18B6">
        <w:rPr>
          <w:rFonts w:ascii="Simplified Arabic" w:hAnsi="Simplified Arabic" w:cs="Simplified Arabic"/>
          <w:sz w:val="28"/>
          <w:szCs w:val="28"/>
          <w:rtl/>
          <w:lang w:bidi="ar-MA"/>
        </w:rPr>
        <w:t xml:space="preserve"> صاحب الملكية.</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جرائم الاحتيال والاعتداء على الأموال</w:t>
      </w:r>
    </w:p>
    <w:p w:rsidR="002C39E1" w:rsidRPr="007B18B6" w:rsidRDefault="002C39E1"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lastRenderedPageBreak/>
        <w:t>يتعلق الأمر بما تلعبه الشبكة من دور في دعم جرائم غسيل الأموال، وتزوير البطاقات البنكية وانتحال شخصيات معينة بهدف "الاستفادة من مكانة تلك الهوية، أو لإخفاء هوية شخصية المجرم لتسهيل ارتكابه جرائم أخرى"</w:t>
      </w:r>
      <w:r w:rsidRPr="007B18B6">
        <w:rPr>
          <w:rStyle w:val="Appelnotedebasdep"/>
          <w:rFonts w:ascii="Simplified Arabic" w:hAnsi="Simplified Arabic" w:cs="Simplified Arabic"/>
          <w:sz w:val="28"/>
          <w:szCs w:val="28"/>
          <w:rtl/>
          <w:lang w:bidi="ar-MA"/>
        </w:rPr>
        <w:footnoteReference w:id="15"/>
      </w:r>
      <w:r w:rsidR="009C056A" w:rsidRPr="007B18B6">
        <w:rPr>
          <w:rFonts w:ascii="Simplified Arabic" w:hAnsi="Simplified Arabic" w:cs="Simplified Arabic"/>
          <w:sz w:val="28"/>
          <w:szCs w:val="28"/>
          <w:rtl/>
          <w:lang w:bidi="ar-MA"/>
        </w:rPr>
        <w:t>، أي استخدام الأنظمة الإ</w:t>
      </w:r>
      <w:r w:rsidRPr="007B18B6">
        <w:rPr>
          <w:rFonts w:ascii="Simplified Arabic" w:hAnsi="Simplified Arabic" w:cs="Simplified Arabic"/>
          <w:sz w:val="28"/>
          <w:szCs w:val="28"/>
          <w:rtl/>
          <w:lang w:bidi="ar-MA"/>
        </w:rPr>
        <w:t>لكترونية سلبيا بغرض السرقة والتزوير والاحتيال.</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جرائم مرتبطة بسلوكات إباحية وغير أخلاقية</w:t>
      </w:r>
    </w:p>
    <w:p w:rsidR="002C39E1" w:rsidRPr="007B18B6" w:rsidRDefault="002C39E1"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يقوم المجرم بجمع المعلومات والصور الشخصية التي يحتاجها عن الضحية، من أجل تنفيذ خططه الإجرامية المتمثلة في  التهديد بالتشهير أو القتل أو الاغتصاب أو تشويه سمعتها أو الابتزاز أو تعديل صور إباحية</w:t>
      </w:r>
      <w:r w:rsidR="009C056A"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معتمدا على الصورة الأصلية للضحية بالاستعانة </w:t>
      </w:r>
      <w:r w:rsidR="000B7C84" w:rsidRPr="007B18B6">
        <w:rPr>
          <w:rFonts w:ascii="Simplified Arabic" w:hAnsi="Simplified Arabic" w:cs="Simplified Arabic"/>
          <w:sz w:val="28"/>
          <w:szCs w:val="28"/>
          <w:rtl/>
          <w:lang w:bidi="ar-MA"/>
        </w:rPr>
        <w:t>ب</w:t>
      </w:r>
      <w:r w:rsidRPr="007B18B6">
        <w:rPr>
          <w:rFonts w:ascii="Simplified Arabic" w:hAnsi="Simplified Arabic" w:cs="Simplified Arabic"/>
          <w:sz w:val="28"/>
          <w:szCs w:val="28"/>
          <w:rtl/>
          <w:lang w:bidi="ar-MA"/>
        </w:rPr>
        <w:t xml:space="preserve">برامج </w:t>
      </w:r>
      <w:r w:rsidR="009C056A" w:rsidRPr="007B18B6">
        <w:rPr>
          <w:rFonts w:ascii="Simplified Arabic" w:hAnsi="Simplified Arabic" w:cs="Simplified Arabic"/>
          <w:sz w:val="28"/>
          <w:szCs w:val="28"/>
          <w:rtl/>
          <w:lang w:bidi="ar-MA"/>
        </w:rPr>
        <w:t xml:space="preserve">إلكترونية لتحقيق </w:t>
      </w:r>
      <w:r w:rsidR="000B7C84" w:rsidRPr="007B18B6">
        <w:rPr>
          <w:rFonts w:ascii="Simplified Arabic" w:hAnsi="Simplified Arabic" w:cs="Simplified Arabic"/>
          <w:sz w:val="28"/>
          <w:szCs w:val="28"/>
          <w:rtl/>
          <w:lang w:bidi="ar-MA"/>
        </w:rPr>
        <w:t>مصالحه الخاصة.</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 xml:space="preserve"> الجرائم المتعلقة بالإرهاب أو تهديد أمن الدولة</w:t>
      </w:r>
    </w:p>
    <w:p w:rsidR="006A3F08" w:rsidRPr="007B18B6" w:rsidRDefault="002C39E1"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ساعد التطور التكنولوجي ثلة من الأفراد والجماعات المتطرفة في تنفيذ خططها الإرهابية</w:t>
      </w:r>
      <w:r w:rsidR="009C056A" w:rsidRPr="007B18B6">
        <w:rPr>
          <w:rFonts w:ascii="Simplified Arabic" w:hAnsi="Simplified Arabic" w:cs="Simplified Arabic"/>
          <w:sz w:val="28"/>
          <w:szCs w:val="28"/>
          <w:rtl/>
          <w:lang w:bidi="ar-MA"/>
        </w:rPr>
        <w:t>، وذلك بإنشاء حسابات إ</w:t>
      </w:r>
      <w:r w:rsidRPr="007B18B6">
        <w:rPr>
          <w:rFonts w:ascii="Simplified Arabic" w:hAnsi="Simplified Arabic" w:cs="Simplified Arabic"/>
          <w:sz w:val="28"/>
          <w:szCs w:val="28"/>
          <w:rtl/>
          <w:lang w:bidi="ar-MA"/>
        </w:rPr>
        <w:t>لكترونية وه</w:t>
      </w:r>
      <w:r w:rsidR="006A3F08" w:rsidRPr="007B18B6">
        <w:rPr>
          <w:rFonts w:ascii="Simplified Arabic" w:hAnsi="Simplified Arabic" w:cs="Simplified Arabic"/>
          <w:sz w:val="28"/>
          <w:szCs w:val="28"/>
          <w:rtl/>
          <w:lang w:bidi="ar-MA"/>
        </w:rPr>
        <w:t>مي</w:t>
      </w:r>
      <w:r w:rsidRPr="007B18B6">
        <w:rPr>
          <w:rFonts w:ascii="Simplified Arabic" w:hAnsi="Simplified Arabic" w:cs="Simplified Arabic"/>
          <w:sz w:val="28"/>
          <w:szCs w:val="28"/>
          <w:rtl/>
          <w:lang w:bidi="ar-MA"/>
        </w:rPr>
        <w:t>ة</w:t>
      </w:r>
      <w:r w:rsidR="009C056A"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من أجل تقريب المسافات بينهم وتحقيق التواصل اللازم، وكذا الحصول على معلومات ومعطيات تساعدهم على صنع متفجرات أو قنابل أو أسلحة فتاكة.</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sz w:val="28"/>
          <w:szCs w:val="28"/>
          <w:rtl/>
          <w:lang w:bidi="ar-MA"/>
        </w:rPr>
        <w:t xml:space="preserve"> </w:t>
      </w:r>
      <w:r w:rsidRPr="007B18B6">
        <w:rPr>
          <w:rFonts w:ascii="Simplified Arabic" w:hAnsi="Simplified Arabic" w:cs="Simplified Arabic"/>
          <w:b/>
          <w:bCs/>
          <w:sz w:val="28"/>
          <w:szCs w:val="28"/>
          <w:rtl/>
          <w:lang w:bidi="ar-MA"/>
        </w:rPr>
        <w:t>بيع وشراء منتوجات ممنوعة</w:t>
      </w:r>
    </w:p>
    <w:p w:rsidR="002C39E1" w:rsidRPr="007B18B6" w:rsidRDefault="002C39E1"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انتشر في العصر الحا</w:t>
      </w:r>
      <w:r w:rsidR="009C056A" w:rsidRPr="007B18B6">
        <w:rPr>
          <w:rFonts w:ascii="Simplified Arabic" w:hAnsi="Simplified Arabic" w:cs="Simplified Arabic"/>
          <w:sz w:val="28"/>
          <w:szCs w:val="28"/>
          <w:rtl/>
          <w:lang w:bidi="ar-MA"/>
        </w:rPr>
        <w:t>لي نوع جديد من البيع والشراء الإ</w:t>
      </w:r>
      <w:r w:rsidRPr="007B18B6">
        <w:rPr>
          <w:rFonts w:ascii="Simplified Arabic" w:hAnsi="Simplified Arabic" w:cs="Simplified Arabic"/>
          <w:sz w:val="28"/>
          <w:szCs w:val="28"/>
          <w:rtl/>
          <w:lang w:bidi="ar-MA"/>
        </w:rPr>
        <w:t>لكتروني، ما أتاح الفرصة للمجرمين ببيع منتوجات غير مشروعة كالمخدرات والخ</w:t>
      </w:r>
      <w:r w:rsidR="006A3F08" w:rsidRPr="007B18B6">
        <w:rPr>
          <w:rFonts w:ascii="Simplified Arabic" w:hAnsi="Simplified Arabic" w:cs="Simplified Arabic"/>
          <w:sz w:val="28"/>
          <w:szCs w:val="28"/>
          <w:rtl/>
          <w:lang w:bidi="ar-MA"/>
        </w:rPr>
        <w:t>مور والأعضاء البشرية والأسلحة.</w:t>
      </w:r>
    </w:p>
    <w:p w:rsidR="002C39E1" w:rsidRPr="007B18B6" w:rsidRDefault="002C39E1" w:rsidP="007B18B6">
      <w:pPr>
        <w:pStyle w:val="Sansinterligne"/>
        <w:tabs>
          <w:tab w:val="right" w:pos="1559"/>
          <w:tab w:val="left" w:pos="8220"/>
        </w:tabs>
        <w:bidi/>
        <w:jc w:val="mediumKashida"/>
        <w:rPr>
          <w:rFonts w:ascii="Simplified Arabic" w:hAnsi="Simplified Arabic" w:cs="Simplified Arabic"/>
          <w:b/>
          <w:bCs/>
          <w:sz w:val="28"/>
          <w:szCs w:val="28"/>
          <w:rtl/>
          <w:lang w:bidi="ar-MA"/>
        </w:rPr>
      </w:pPr>
    </w:p>
    <w:p w:rsidR="002C39E1" w:rsidRPr="007B18B6" w:rsidRDefault="009C056A"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197240">
        <w:rPr>
          <w:rFonts w:ascii="Simplified Arabic" w:hAnsi="Simplified Arabic" w:cs="Simplified Arabic" w:hint="cs"/>
          <w:sz w:val="28"/>
          <w:szCs w:val="28"/>
          <w:rtl/>
          <w:lang w:bidi="ar-MA"/>
        </w:rPr>
        <w:t xml:space="preserve">  </w:t>
      </w:r>
      <w:r w:rsidRPr="007B18B6">
        <w:rPr>
          <w:rFonts w:ascii="Simplified Arabic" w:hAnsi="Simplified Arabic" w:cs="Simplified Arabic"/>
          <w:sz w:val="28"/>
          <w:szCs w:val="28"/>
          <w:rtl/>
          <w:lang w:bidi="ar-MA"/>
        </w:rPr>
        <w:t>وعليه، ف</w:t>
      </w:r>
      <w:r w:rsidR="002C39E1" w:rsidRPr="007B18B6">
        <w:rPr>
          <w:rFonts w:ascii="Simplified Arabic" w:hAnsi="Simplified Arabic" w:cs="Simplified Arabic"/>
          <w:sz w:val="28"/>
          <w:szCs w:val="28"/>
          <w:rtl/>
          <w:lang w:bidi="ar-MA"/>
        </w:rPr>
        <w:t>إذا كانت الجريمة التقليدية تعتم</w:t>
      </w:r>
      <w:r w:rsidRPr="007B18B6">
        <w:rPr>
          <w:rFonts w:ascii="Simplified Arabic" w:hAnsi="Simplified Arabic" w:cs="Simplified Arabic"/>
          <w:sz w:val="28"/>
          <w:szCs w:val="28"/>
          <w:rtl/>
          <w:lang w:bidi="ar-MA"/>
        </w:rPr>
        <w:t>د على مجهود عضلي فإن الجريمة الإ</w:t>
      </w:r>
      <w:r w:rsidR="002C39E1" w:rsidRPr="007B18B6">
        <w:rPr>
          <w:rFonts w:ascii="Simplified Arabic" w:hAnsi="Simplified Arabic" w:cs="Simplified Arabic"/>
          <w:sz w:val="28"/>
          <w:szCs w:val="28"/>
          <w:rtl/>
          <w:lang w:bidi="ar-MA"/>
        </w:rPr>
        <w:t>لكترونية تعتمد على الذكاء والمهارة والكفاءة التقنية المتعلقة بمعرفة مختلف جوانب الأنظمة الآلية، ولذلك يعتبرها البعض أقوى وأشد من النوع الأول</w:t>
      </w:r>
      <w:r w:rsidRPr="007B18B6">
        <w:rPr>
          <w:rFonts w:ascii="Simplified Arabic" w:hAnsi="Simplified Arabic" w:cs="Simplified Arabic"/>
          <w:sz w:val="28"/>
          <w:szCs w:val="28"/>
          <w:rtl/>
          <w:lang w:bidi="ar-MA"/>
        </w:rPr>
        <w:t xml:space="preserve"> (الجريمة التقليدية</w:t>
      </w:r>
      <w:proofErr w:type="spellStart"/>
      <w:r w:rsidRPr="007B18B6">
        <w:rPr>
          <w:rFonts w:ascii="Simplified Arabic" w:hAnsi="Simplified Arabic" w:cs="Simplified Arabic"/>
          <w:sz w:val="28"/>
          <w:szCs w:val="28"/>
          <w:rtl/>
          <w:lang w:bidi="ar-MA"/>
        </w:rPr>
        <w:t>)</w:t>
      </w:r>
      <w:r w:rsidR="002C39E1" w:rsidRPr="007B18B6">
        <w:rPr>
          <w:rFonts w:ascii="Simplified Arabic" w:hAnsi="Simplified Arabic" w:cs="Simplified Arabic"/>
          <w:sz w:val="28"/>
          <w:szCs w:val="28"/>
          <w:rtl/>
          <w:lang w:bidi="ar-MA"/>
        </w:rPr>
        <w:t>،</w:t>
      </w:r>
      <w:proofErr w:type="spellEnd"/>
      <w:r w:rsidR="002C39E1" w:rsidRPr="007B18B6">
        <w:rPr>
          <w:rFonts w:ascii="Simplified Arabic" w:hAnsi="Simplified Arabic" w:cs="Simplified Arabic"/>
          <w:sz w:val="28"/>
          <w:szCs w:val="28"/>
          <w:rtl/>
          <w:lang w:bidi="ar-MA"/>
        </w:rPr>
        <w:t xml:space="preserve"> </w:t>
      </w:r>
      <w:r w:rsidRPr="007B18B6">
        <w:rPr>
          <w:rFonts w:ascii="Simplified Arabic" w:hAnsi="Simplified Arabic" w:cs="Simplified Arabic"/>
          <w:sz w:val="28"/>
          <w:szCs w:val="28"/>
          <w:rtl/>
          <w:lang w:bidi="ar-MA"/>
        </w:rPr>
        <w:t>على اعتبار أنها ناعمة إذ</w:t>
      </w:r>
      <w:r w:rsidR="002C39E1" w:rsidRPr="007B18B6">
        <w:rPr>
          <w:rFonts w:ascii="Simplified Arabic" w:hAnsi="Simplified Arabic" w:cs="Simplified Arabic"/>
          <w:sz w:val="28"/>
          <w:szCs w:val="28"/>
          <w:rtl/>
          <w:lang w:bidi="ar-MA"/>
        </w:rPr>
        <w:t xml:space="preserve"> تستعمل الحاسوب أداة للجريمة بدل الآلات الحادة والأسلحة النارية، ولعل من أهم خصائصها ما يلي:</w:t>
      </w: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غياب الحدود</w:t>
      </w:r>
    </w:p>
    <w:p w:rsidR="00904AB1" w:rsidRPr="007B18B6" w:rsidRDefault="009C056A" w:rsidP="007B18B6">
      <w:pPr>
        <w:pStyle w:val="Sansinterligne"/>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sz w:val="28"/>
          <w:szCs w:val="28"/>
          <w:rtl/>
          <w:lang w:bidi="ar-MA"/>
        </w:rPr>
        <w:t xml:space="preserve">   </w:t>
      </w:r>
      <w:r w:rsidR="002C39E1" w:rsidRPr="007B18B6">
        <w:rPr>
          <w:rFonts w:ascii="Simplified Arabic" w:hAnsi="Simplified Arabic" w:cs="Simplified Arabic"/>
          <w:sz w:val="28"/>
          <w:szCs w:val="28"/>
          <w:rtl/>
          <w:lang w:bidi="ar-MA"/>
        </w:rPr>
        <w:t>إن من فوائد الإنترنيت أنه يسمح للفرد التواصل مع الأغيار في كل بقاع العالم،</w:t>
      </w:r>
      <w:r w:rsidR="000B7C84" w:rsidRPr="007B18B6">
        <w:rPr>
          <w:rFonts w:ascii="Simplified Arabic" w:hAnsi="Simplified Arabic" w:cs="Simplified Arabic"/>
          <w:sz w:val="28"/>
          <w:szCs w:val="28"/>
          <w:rtl/>
          <w:lang w:bidi="ar-MA"/>
        </w:rPr>
        <w:t xml:space="preserve"> والاطلاع على ثقافتهم المختلفة</w:t>
      </w:r>
      <w:r w:rsidR="002C39E1" w:rsidRPr="007B18B6">
        <w:rPr>
          <w:rFonts w:ascii="Simplified Arabic" w:hAnsi="Simplified Arabic" w:cs="Simplified Arabic"/>
          <w:sz w:val="28"/>
          <w:szCs w:val="28"/>
          <w:rtl/>
          <w:lang w:bidi="ar-MA"/>
        </w:rPr>
        <w:t xml:space="preserve">، </w:t>
      </w:r>
      <w:r w:rsidR="000B7C84" w:rsidRPr="007B18B6">
        <w:rPr>
          <w:rFonts w:ascii="Simplified Arabic" w:hAnsi="Simplified Arabic" w:cs="Simplified Arabic"/>
          <w:sz w:val="28"/>
          <w:szCs w:val="28"/>
          <w:rtl/>
          <w:lang w:bidi="ar-MA"/>
        </w:rPr>
        <w:t>لكن هناك من يستعمل هذه التقنية في تنفيذ جرائمه، عابرا الحدود بكل سلاسة، ومستفيدا من تباعد المسافة التي تعفيه من المتابعة القضائية في غالب الأحيان، حيث "إن الجاني يمكنه ارتكاب هذه الجريمة في دول وقارات أخرى، إذ أن ا</w:t>
      </w:r>
      <w:r w:rsidR="00904AB1" w:rsidRPr="007B18B6">
        <w:rPr>
          <w:rFonts w:ascii="Simplified Arabic" w:hAnsi="Simplified Arabic" w:cs="Simplified Arabic"/>
          <w:sz w:val="28"/>
          <w:szCs w:val="28"/>
          <w:rtl/>
          <w:lang w:bidi="ar-MA"/>
        </w:rPr>
        <w:t xml:space="preserve">لجريمة الإلكترونية عابرة </w:t>
      </w:r>
      <w:r w:rsidR="00904AB1" w:rsidRPr="007B18B6">
        <w:rPr>
          <w:rFonts w:ascii="Simplified Arabic" w:hAnsi="Simplified Arabic" w:cs="Simplified Arabic"/>
          <w:sz w:val="28"/>
          <w:szCs w:val="28"/>
          <w:rtl/>
          <w:lang w:bidi="ar-MA"/>
        </w:rPr>
        <w:lastRenderedPageBreak/>
        <w:t>للدول"</w:t>
      </w:r>
      <w:r w:rsidR="000B7C84" w:rsidRPr="007B18B6">
        <w:rPr>
          <w:rFonts w:ascii="Simplified Arabic" w:hAnsi="Simplified Arabic" w:cs="Simplified Arabic"/>
          <w:sz w:val="28"/>
          <w:szCs w:val="28"/>
          <w:vertAlign w:val="superscript"/>
          <w:rtl/>
          <w:lang w:bidi="ar-MA"/>
        </w:rPr>
        <w:footnoteReference w:id="16"/>
      </w:r>
      <w:r w:rsidR="00904AB1" w:rsidRPr="007B18B6">
        <w:rPr>
          <w:rFonts w:ascii="Simplified Arabic" w:hAnsi="Simplified Arabic" w:cs="Simplified Arabic"/>
          <w:sz w:val="28"/>
          <w:szCs w:val="28"/>
          <w:rtl/>
          <w:lang w:bidi="ar-MA"/>
        </w:rPr>
        <w:t xml:space="preserve"> ويرى بعض الفقه أن</w:t>
      </w:r>
      <w:r w:rsidR="002C39E1" w:rsidRPr="007B18B6">
        <w:rPr>
          <w:rFonts w:ascii="Simplified Arabic" w:hAnsi="Simplified Arabic" w:cs="Simplified Arabic"/>
          <w:sz w:val="28"/>
          <w:szCs w:val="28"/>
          <w:rtl/>
          <w:lang w:bidi="ar-MA"/>
        </w:rPr>
        <w:t xml:space="preserve"> اكتشاف الجريمة المعلوماتية </w:t>
      </w:r>
      <w:r w:rsidR="00904AB1" w:rsidRPr="007B18B6">
        <w:rPr>
          <w:rFonts w:ascii="Simplified Arabic" w:hAnsi="Simplified Arabic" w:cs="Simplified Arabic"/>
          <w:sz w:val="28"/>
          <w:szCs w:val="28"/>
          <w:rtl/>
          <w:lang w:bidi="ar-MA"/>
        </w:rPr>
        <w:t>أمر صعب "</w:t>
      </w:r>
      <w:r w:rsidR="002C39E1" w:rsidRPr="007B18B6">
        <w:rPr>
          <w:rFonts w:ascii="Simplified Arabic" w:hAnsi="Simplified Arabic" w:cs="Simplified Arabic"/>
          <w:sz w:val="28"/>
          <w:szCs w:val="28"/>
          <w:rtl/>
          <w:lang w:bidi="ar-MA"/>
        </w:rPr>
        <w:t xml:space="preserve">من حيث عدم وجود الفاعل، أي المجرم المعلوماتي، نظرا لارتكاب جريمته عن بعد، ومن ثمة تباعد المسافات بين الفعل الذي يرتكب من خلال جهاز الحاسوب وبين النتيجة </w:t>
      </w:r>
      <w:proofErr w:type="spellStart"/>
      <w:r w:rsidR="002C39E1" w:rsidRPr="007B18B6">
        <w:rPr>
          <w:rFonts w:ascii="Simplified Arabic" w:hAnsi="Simplified Arabic" w:cs="Simplified Arabic"/>
          <w:sz w:val="28"/>
          <w:szCs w:val="28"/>
          <w:rtl/>
          <w:lang w:bidi="ar-MA"/>
        </w:rPr>
        <w:t>الجرمية،</w:t>
      </w:r>
      <w:proofErr w:type="spellEnd"/>
      <w:r w:rsidR="002C39E1" w:rsidRPr="007B18B6">
        <w:rPr>
          <w:rFonts w:ascii="Simplified Arabic" w:hAnsi="Simplified Arabic" w:cs="Simplified Arabic"/>
          <w:sz w:val="28"/>
          <w:szCs w:val="28"/>
          <w:rtl/>
          <w:lang w:bidi="ar-MA"/>
        </w:rPr>
        <w:t xml:space="preserve"> وبالت</w:t>
      </w:r>
      <w:r w:rsidR="006A3F08" w:rsidRPr="007B18B6">
        <w:rPr>
          <w:rFonts w:ascii="Simplified Arabic" w:hAnsi="Simplified Arabic" w:cs="Simplified Arabic"/>
          <w:sz w:val="28"/>
          <w:szCs w:val="28"/>
          <w:rtl/>
          <w:lang w:bidi="ar-MA"/>
        </w:rPr>
        <w:t>ا</w:t>
      </w:r>
      <w:r w:rsidR="002C39E1" w:rsidRPr="007B18B6">
        <w:rPr>
          <w:rFonts w:ascii="Simplified Arabic" w:hAnsi="Simplified Arabic" w:cs="Simplified Arabic"/>
          <w:sz w:val="28"/>
          <w:szCs w:val="28"/>
          <w:rtl/>
          <w:lang w:bidi="ar-MA"/>
        </w:rPr>
        <w:t xml:space="preserve">لي فإن الجريمة المعلوماتية لا تقف عند حدود دولة معينة، بل تمتد إلى حدود الدول الأخرى، مما يصعب بالنتيجة اكتشافها والوصول إلى الحقيقة </w:t>
      </w:r>
      <w:proofErr w:type="spellStart"/>
      <w:r w:rsidR="002C39E1" w:rsidRPr="007B18B6">
        <w:rPr>
          <w:rFonts w:ascii="Simplified Arabic" w:hAnsi="Simplified Arabic" w:cs="Simplified Arabic"/>
          <w:sz w:val="28"/>
          <w:szCs w:val="28"/>
          <w:rtl/>
          <w:lang w:bidi="ar-MA"/>
        </w:rPr>
        <w:t>"</w:t>
      </w:r>
      <w:proofErr w:type="spellEnd"/>
      <w:r w:rsidR="002C39E1" w:rsidRPr="007B18B6">
        <w:rPr>
          <w:rStyle w:val="Appelnotedebasdep"/>
          <w:rFonts w:ascii="Simplified Arabic" w:hAnsi="Simplified Arabic" w:cs="Simplified Arabic"/>
          <w:sz w:val="28"/>
          <w:szCs w:val="28"/>
          <w:rtl/>
          <w:lang w:bidi="ar-MA"/>
        </w:rPr>
        <w:footnoteReference w:id="17"/>
      </w:r>
      <w:proofErr w:type="spellStart"/>
      <w:r w:rsidR="002C39E1" w:rsidRPr="007B18B6">
        <w:rPr>
          <w:rFonts w:ascii="Simplified Arabic" w:hAnsi="Simplified Arabic" w:cs="Simplified Arabic"/>
          <w:sz w:val="28"/>
          <w:szCs w:val="28"/>
          <w:rtl/>
          <w:lang w:bidi="ar-MA"/>
        </w:rPr>
        <w:t>،</w:t>
      </w:r>
      <w:proofErr w:type="spellEnd"/>
      <w:r w:rsidR="002C39E1" w:rsidRPr="007B18B6">
        <w:rPr>
          <w:rFonts w:ascii="Simplified Arabic" w:hAnsi="Simplified Arabic" w:cs="Simplified Arabic"/>
          <w:sz w:val="28"/>
          <w:szCs w:val="28"/>
          <w:rtl/>
          <w:lang w:bidi="ar-MA"/>
        </w:rPr>
        <w:t xml:space="preserve"> وحتى مسألة النتيجة الجرمية تثير مشاكل، فمثلا "لو قام أحد المجرمين في بلد باختراق جهاز خادم </w:t>
      </w:r>
      <w:r w:rsidR="002C39E1" w:rsidRPr="007B18B6">
        <w:rPr>
          <w:rFonts w:ascii="Simplified Arabic" w:hAnsi="Simplified Arabic" w:cs="Simplified Arabic"/>
          <w:sz w:val="28"/>
          <w:szCs w:val="28"/>
          <w:lang w:bidi="ar-MA"/>
        </w:rPr>
        <w:t>Selver</w:t>
      </w:r>
      <w:r w:rsidR="002C39E1" w:rsidRPr="007B18B6">
        <w:rPr>
          <w:rFonts w:ascii="Simplified Arabic" w:hAnsi="Simplified Arabic" w:cs="Simplified Arabic"/>
          <w:sz w:val="28"/>
          <w:szCs w:val="28"/>
          <w:rtl/>
          <w:lang w:bidi="ar-MA"/>
        </w:rPr>
        <w:t xml:space="preserve"> أحد الشركات في أوروبا، وهذا </w:t>
      </w:r>
      <w:r w:rsidR="00904AB1" w:rsidRPr="007B18B6">
        <w:rPr>
          <w:rFonts w:ascii="Simplified Arabic" w:hAnsi="Simplified Arabic" w:cs="Simplified Arabic"/>
          <w:sz w:val="28"/>
          <w:szCs w:val="28"/>
          <w:rtl/>
          <w:lang w:bidi="ar-MA"/>
        </w:rPr>
        <w:t>ال</w:t>
      </w:r>
      <w:r w:rsidR="002C39E1" w:rsidRPr="007B18B6">
        <w:rPr>
          <w:rFonts w:ascii="Simplified Arabic" w:hAnsi="Simplified Arabic" w:cs="Simplified Arabic"/>
          <w:sz w:val="28"/>
          <w:szCs w:val="28"/>
          <w:rtl/>
          <w:lang w:bidi="ar-MA"/>
        </w:rPr>
        <w:t xml:space="preserve">بلد موجود في كندا فكيف يمكن معرفة وقت حدوث الجريمة هل هو توقيت </w:t>
      </w:r>
      <w:r w:rsidRPr="007B18B6">
        <w:rPr>
          <w:rFonts w:ascii="Simplified Arabic" w:hAnsi="Simplified Arabic" w:cs="Simplified Arabic"/>
          <w:sz w:val="28"/>
          <w:szCs w:val="28"/>
          <w:rtl/>
          <w:lang w:bidi="ar-MA"/>
        </w:rPr>
        <w:t>بلد المجرم أم توقيت بلد الشركة أ</w:t>
      </w:r>
      <w:r w:rsidR="002C39E1" w:rsidRPr="007B18B6">
        <w:rPr>
          <w:rFonts w:ascii="Simplified Arabic" w:hAnsi="Simplified Arabic" w:cs="Simplified Arabic"/>
          <w:sz w:val="28"/>
          <w:szCs w:val="28"/>
          <w:rtl/>
          <w:lang w:bidi="ar-MA"/>
        </w:rPr>
        <w:t xml:space="preserve">م توقيت الجهاز الخادم، والقانون الواجب التطبيق في هذا الشأن </w:t>
      </w:r>
      <w:proofErr w:type="spellStart"/>
      <w:r w:rsidR="002C39E1" w:rsidRPr="007B18B6">
        <w:rPr>
          <w:rFonts w:ascii="Simplified Arabic" w:hAnsi="Simplified Arabic" w:cs="Simplified Arabic"/>
          <w:sz w:val="28"/>
          <w:szCs w:val="28"/>
          <w:rtl/>
          <w:lang w:bidi="ar-MA"/>
        </w:rPr>
        <w:t>"</w:t>
      </w:r>
      <w:proofErr w:type="spellEnd"/>
      <w:r w:rsidR="002C39E1" w:rsidRPr="007B18B6">
        <w:rPr>
          <w:rStyle w:val="Appelnotedebasdep"/>
          <w:rFonts w:ascii="Simplified Arabic" w:hAnsi="Simplified Arabic" w:cs="Simplified Arabic"/>
          <w:sz w:val="28"/>
          <w:szCs w:val="28"/>
          <w:rtl/>
          <w:lang w:bidi="ar-MA"/>
        </w:rPr>
        <w:footnoteReference w:id="18"/>
      </w:r>
      <w:r w:rsidR="002C39E1" w:rsidRPr="007B18B6">
        <w:rPr>
          <w:rFonts w:ascii="Simplified Arabic" w:hAnsi="Simplified Arabic" w:cs="Simplified Arabic"/>
          <w:b/>
          <w:bCs/>
          <w:sz w:val="28"/>
          <w:szCs w:val="28"/>
          <w:rtl/>
          <w:lang w:bidi="ar-MA"/>
        </w:rPr>
        <w:t xml:space="preserve"> </w:t>
      </w:r>
      <w:r w:rsidR="00EA7093" w:rsidRPr="007B18B6">
        <w:rPr>
          <w:rFonts w:ascii="Simplified Arabic" w:hAnsi="Simplified Arabic" w:cs="Simplified Arabic"/>
          <w:b/>
          <w:bCs/>
          <w:sz w:val="28"/>
          <w:szCs w:val="28"/>
          <w:rtl/>
          <w:lang w:bidi="ar-MA"/>
        </w:rPr>
        <w:t xml:space="preserve"> </w:t>
      </w:r>
    </w:p>
    <w:p w:rsidR="002C39E1" w:rsidRPr="007B18B6" w:rsidRDefault="002C39E1" w:rsidP="00197240">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عسر الإثبات</w:t>
      </w:r>
    </w:p>
    <w:p w:rsidR="00197240" w:rsidRDefault="00904AB1" w:rsidP="00197240">
      <w:pPr>
        <w:tabs>
          <w:tab w:val="right" w:pos="1559"/>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تتميز الجرائم الإلكترونية بصعوبة إثباتها، وذلك لانعدام الدلائل المادية </w:t>
      </w:r>
      <w:proofErr w:type="spellStart"/>
      <w:r w:rsidRPr="007B18B6">
        <w:rPr>
          <w:rFonts w:ascii="Simplified Arabic" w:hAnsi="Simplified Arabic" w:cs="Simplified Arabic"/>
          <w:sz w:val="28"/>
          <w:szCs w:val="28"/>
          <w:rtl/>
          <w:lang w:bidi="ar-MA"/>
        </w:rPr>
        <w:t>(الدم،</w:t>
      </w:r>
      <w:proofErr w:type="spellEnd"/>
      <w:r w:rsidRPr="007B18B6">
        <w:rPr>
          <w:rFonts w:ascii="Simplified Arabic" w:hAnsi="Simplified Arabic" w:cs="Simplified Arabic"/>
          <w:sz w:val="28"/>
          <w:szCs w:val="28"/>
          <w:rtl/>
          <w:lang w:bidi="ar-MA"/>
        </w:rPr>
        <w:t xml:space="preserve"> البصمات...</w:t>
      </w:r>
      <w:proofErr w:type="spellStart"/>
      <w:r w:rsidRPr="007B18B6">
        <w:rPr>
          <w:rFonts w:ascii="Simplified Arabic" w:hAnsi="Simplified Arabic" w:cs="Simplified Arabic"/>
          <w:sz w:val="28"/>
          <w:szCs w:val="28"/>
          <w:rtl/>
          <w:lang w:bidi="ar-MA"/>
        </w:rPr>
        <w:t>)</w:t>
      </w:r>
      <w:proofErr w:type="spellEnd"/>
      <w:r w:rsidRPr="007B18B6">
        <w:rPr>
          <w:rFonts w:ascii="Simplified Arabic" w:hAnsi="Simplified Arabic" w:cs="Simplified Arabic"/>
          <w:sz w:val="28"/>
          <w:szCs w:val="28"/>
          <w:rtl/>
          <w:lang w:bidi="ar-MA"/>
        </w:rPr>
        <w:t xml:space="preserve"> التي تكشف عن هوية المجرم، ولأن هذا الأخير يتوفر على ذكاء عظيم ومعرفة كبيرة بخبايا الحاسوب يستطيع طمس وإخفاء الأدلة والتخلص من الإثبات التقني بسهولة، خاصة وأن أغلب رجال الأمن لا يمتلكون المعرفة الكافي</w:t>
      </w:r>
      <w:r w:rsidR="007E14CF">
        <w:rPr>
          <w:rFonts w:ascii="Simplified Arabic" w:hAnsi="Simplified Arabic" w:cs="Simplified Arabic"/>
          <w:sz w:val="28"/>
          <w:szCs w:val="28"/>
          <w:rtl/>
          <w:lang w:bidi="ar-MA"/>
        </w:rPr>
        <w:t>ة والإلمام الكلي</w:t>
      </w:r>
      <w:r w:rsidRPr="007B18B6">
        <w:rPr>
          <w:rFonts w:ascii="Simplified Arabic" w:hAnsi="Simplified Arabic" w:cs="Simplified Arabic"/>
          <w:sz w:val="28"/>
          <w:szCs w:val="28"/>
          <w:rtl/>
          <w:lang w:bidi="ar-MA"/>
        </w:rPr>
        <w:t xml:space="preserve"> بالأمور المتعلقة بالجانب</w:t>
      </w:r>
      <w:r w:rsidR="00FE19D7" w:rsidRPr="007B18B6">
        <w:rPr>
          <w:rFonts w:ascii="Simplified Arabic" w:hAnsi="Simplified Arabic" w:cs="Simplified Arabic"/>
          <w:sz w:val="28"/>
          <w:szCs w:val="28"/>
          <w:rtl/>
          <w:lang w:bidi="ar-MA"/>
        </w:rPr>
        <w:t xml:space="preserve"> التقني في هذا المجال، "</w:t>
      </w:r>
      <w:r w:rsidRPr="007B18B6">
        <w:rPr>
          <w:rFonts w:ascii="Simplified Arabic" w:hAnsi="Simplified Arabic" w:cs="Simplified Arabic"/>
          <w:sz w:val="28"/>
          <w:szCs w:val="28"/>
          <w:rtl/>
          <w:lang w:bidi="ar-MA"/>
        </w:rPr>
        <w:t>وهذا يشكل عائقا أساسيا أمام إثبات الجريمة الإلكترونية، ذلك أن هذا النوع من الجرائم يتطلب تدريب وتأهيل هذه الجهات في مجال تقنية المعلومات وكيفية جمع الأدلة والتفتيش والملاحقة في بيئة الحاسوب والإنترنيت، ونتيجة لنقص الخبرة والتدريب كثيرا ما تخفق أجهزة الشرطة في تقدير أهمية الجريمة الإلكترونية"</w:t>
      </w:r>
      <w:r w:rsidRPr="007B18B6">
        <w:rPr>
          <w:rFonts w:ascii="Simplified Arabic" w:hAnsi="Simplified Arabic" w:cs="Simplified Arabic"/>
          <w:sz w:val="28"/>
          <w:szCs w:val="28"/>
          <w:vertAlign w:val="superscript"/>
          <w:rtl/>
          <w:lang w:bidi="ar-MA"/>
        </w:rPr>
        <w:footnoteReference w:id="19"/>
      </w:r>
    </w:p>
    <w:p w:rsidR="002C39E1" w:rsidRPr="00197240" w:rsidRDefault="002C39E1" w:rsidP="00197240">
      <w:pPr>
        <w:pStyle w:val="Paragraphedeliste"/>
        <w:numPr>
          <w:ilvl w:val="0"/>
          <w:numId w:val="3"/>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197240">
        <w:rPr>
          <w:rFonts w:ascii="Simplified Arabic" w:hAnsi="Simplified Arabic" w:cs="Simplified Arabic"/>
          <w:b/>
          <w:bCs/>
          <w:sz w:val="28"/>
          <w:szCs w:val="28"/>
          <w:rtl/>
          <w:lang w:bidi="ar-MA"/>
        </w:rPr>
        <w:t>قلة الإبلاغ</w:t>
      </w:r>
    </w:p>
    <w:p w:rsidR="00904AB1" w:rsidRPr="007B18B6" w:rsidRDefault="00904AB1" w:rsidP="007B18B6">
      <w:pPr>
        <w:pStyle w:val="Sansinterligne"/>
        <w:tabs>
          <w:tab w:val="right" w:pos="1559"/>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تجدر الإشارة إلى أن أغلب جرائم الإنترنيت تكتشف صدفة، أو يتم اكتشافها بعد مرور مدة طويلة على</w:t>
      </w:r>
      <w:r w:rsidR="00FE19D7" w:rsidRPr="007B18B6">
        <w:rPr>
          <w:rFonts w:ascii="Simplified Arabic" w:hAnsi="Simplified Arabic" w:cs="Simplified Arabic"/>
          <w:sz w:val="28"/>
          <w:szCs w:val="28"/>
          <w:rtl/>
          <w:lang w:bidi="ar-MA"/>
        </w:rPr>
        <w:t xml:space="preserve"> الفعل الإجرامي، وذلك راجع إلى </w:t>
      </w:r>
      <w:r w:rsidRPr="007B18B6">
        <w:rPr>
          <w:rFonts w:ascii="Simplified Arabic" w:hAnsi="Simplified Arabic" w:cs="Simplified Arabic"/>
          <w:sz w:val="28"/>
          <w:szCs w:val="28"/>
          <w:rtl/>
          <w:lang w:bidi="ar-MA"/>
        </w:rPr>
        <w:t>الأسباب الآتية:</w:t>
      </w:r>
    </w:p>
    <w:p w:rsidR="00904AB1" w:rsidRPr="007B18B6" w:rsidRDefault="00904AB1" w:rsidP="00197240">
      <w:pPr>
        <w:pStyle w:val="Sansinterligne"/>
        <w:numPr>
          <w:ilvl w:val="0"/>
          <w:numId w:val="15"/>
        </w:numPr>
        <w:tabs>
          <w:tab w:val="right" w:pos="1559"/>
          <w:tab w:val="left" w:pos="8220"/>
        </w:tabs>
        <w:bidi/>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أن أغلب الضحايا لا يكتشفون الجريمة، على اعتبار أن الفاعل يقوم بالفعل الإجرامي بدقة متناهية دون أن يترك أثرا يثير انتباه المجني عليه، "ولا تصل لعلم السلطات المعنية بطريقة اعتيادية كباقي جرائم العقوبات، فهي غير تقليدية، لا تخلف آثارا مادية كتلك التي تخلفها الجريمة العادية".</w:t>
      </w:r>
      <w:r w:rsidRPr="007B18B6">
        <w:rPr>
          <w:rStyle w:val="Appelnotedebasdep"/>
          <w:rFonts w:ascii="Simplified Arabic" w:hAnsi="Simplified Arabic" w:cs="Simplified Arabic"/>
          <w:sz w:val="28"/>
          <w:szCs w:val="28"/>
          <w:rtl/>
          <w:lang w:bidi="ar-MA"/>
        </w:rPr>
        <w:footnoteReference w:id="20"/>
      </w:r>
    </w:p>
    <w:p w:rsidR="00904AB1" w:rsidRPr="007B18B6" w:rsidRDefault="00904AB1" w:rsidP="00197240">
      <w:pPr>
        <w:pStyle w:val="Sansinterligne"/>
        <w:numPr>
          <w:ilvl w:val="0"/>
          <w:numId w:val="15"/>
        </w:numPr>
        <w:tabs>
          <w:tab w:val="right" w:pos="1559"/>
          <w:tab w:val="left" w:pos="8220"/>
        </w:tabs>
        <w:bidi/>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lastRenderedPageBreak/>
        <w:t>أن أغلب الضحايا يخشون التشهير، ويفضلون الصمت على البوح، وتبقى مجهولة "ما لم يبلغ</w:t>
      </w:r>
      <w:r w:rsidR="005E499E" w:rsidRPr="007B18B6">
        <w:rPr>
          <w:rFonts w:ascii="Simplified Arabic" w:hAnsi="Simplified Arabic" w:cs="Simplified Arabic"/>
          <w:sz w:val="28"/>
          <w:szCs w:val="28"/>
          <w:rtl/>
          <w:lang w:bidi="ar-MA"/>
        </w:rPr>
        <w:t>وا</w:t>
      </w:r>
      <w:r w:rsidRPr="007B18B6">
        <w:rPr>
          <w:rFonts w:ascii="Simplified Arabic" w:hAnsi="Simplified Arabic" w:cs="Simplified Arabic"/>
          <w:sz w:val="28"/>
          <w:szCs w:val="28"/>
          <w:rtl/>
          <w:lang w:bidi="ar-MA"/>
        </w:rPr>
        <w:t xml:space="preserve"> عنها للجهات الخاصة بالاستدلالات أو التحقيق الجنائي"</w:t>
      </w:r>
      <w:r w:rsidRPr="007B18B6">
        <w:rPr>
          <w:rStyle w:val="Appelnotedebasdep"/>
          <w:rFonts w:ascii="Simplified Arabic" w:hAnsi="Simplified Arabic" w:cs="Simplified Arabic"/>
          <w:sz w:val="28"/>
          <w:szCs w:val="28"/>
          <w:rtl/>
          <w:lang w:bidi="ar-MA"/>
        </w:rPr>
        <w:footnoteReference w:id="21"/>
      </w:r>
    </w:p>
    <w:p w:rsidR="00904AB1" w:rsidRPr="007B18B6" w:rsidRDefault="00FE19D7" w:rsidP="00197240">
      <w:pPr>
        <w:pStyle w:val="Sansinterligne"/>
        <w:numPr>
          <w:ilvl w:val="0"/>
          <w:numId w:val="15"/>
        </w:numPr>
        <w:tabs>
          <w:tab w:val="right" w:pos="1559"/>
          <w:tab w:val="left" w:pos="8220"/>
        </w:tabs>
        <w:bidi/>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اعتقاد الضحايا أن الإبلاغ بالمجرم</w:t>
      </w:r>
      <w:r w:rsidR="00904AB1" w:rsidRPr="007B18B6">
        <w:rPr>
          <w:rFonts w:ascii="Simplified Arabic" w:hAnsi="Simplified Arabic" w:cs="Simplified Arabic"/>
          <w:sz w:val="28"/>
          <w:szCs w:val="28"/>
          <w:rtl/>
          <w:lang w:bidi="ar-MA"/>
        </w:rPr>
        <w:t xml:space="preserve"> لا يفيد في شيء، خاصة أنهم لا ي</w:t>
      </w:r>
      <w:r w:rsidRPr="007B18B6">
        <w:rPr>
          <w:rFonts w:ascii="Simplified Arabic" w:hAnsi="Simplified Arabic" w:cs="Simplified Arabic"/>
          <w:sz w:val="28"/>
          <w:szCs w:val="28"/>
          <w:rtl/>
          <w:lang w:bidi="ar-MA"/>
        </w:rPr>
        <w:t>توفرون على أي معلومات كافية عنه.</w:t>
      </w:r>
    </w:p>
    <w:p w:rsidR="005E499E" w:rsidRPr="007B18B6" w:rsidRDefault="005E499E" w:rsidP="00197240">
      <w:pPr>
        <w:pStyle w:val="Sansinterligne"/>
        <w:numPr>
          <w:ilvl w:val="0"/>
          <w:numId w:val="15"/>
        </w:numPr>
        <w:tabs>
          <w:tab w:val="right" w:pos="1559"/>
          <w:tab w:val="left" w:pos="8220"/>
        </w:tabs>
        <w:bidi/>
        <w:jc w:val="mediumKashida"/>
        <w:rPr>
          <w:rFonts w:ascii="Simplified Arabic" w:hAnsi="Simplified Arabic" w:cs="Simplified Arabic"/>
          <w:sz w:val="28"/>
          <w:szCs w:val="28"/>
          <w:lang w:bidi="ar-MA"/>
        </w:rPr>
      </w:pPr>
      <w:proofErr w:type="spellStart"/>
      <w:r w:rsidRPr="007B18B6">
        <w:rPr>
          <w:rFonts w:ascii="Simplified Arabic" w:hAnsi="Simplified Arabic" w:cs="Simplified Arabic"/>
          <w:sz w:val="28"/>
          <w:szCs w:val="28"/>
          <w:rtl/>
          <w:lang w:bidi="ar-MA"/>
        </w:rPr>
        <w:t>"</w:t>
      </w:r>
      <w:proofErr w:type="spellEnd"/>
      <w:r w:rsidRPr="007B18B6">
        <w:rPr>
          <w:rFonts w:ascii="Simplified Arabic" w:hAnsi="Simplified Arabic" w:cs="Simplified Arabic"/>
          <w:sz w:val="28"/>
          <w:szCs w:val="28"/>
          <w:rtl/>
          <w:lang w:bidi="ar-MA"/>
        </w:rPr>
        <w:t xml:space="preserve"> المجني عليه يتردد أحيانا في الإبلاغ عن هذه الجرائم، خوفا من أن الكشف عن أسلوب ارتكاب هذه الجرائم قد يؤدي إلى تكرار وقوعها بناء على تقليدها من قبل الآخرين، كما أن الإعلان عن هذه الجرائم يؤدي إلى الكشف عن مواطن الضعف في برنامج المجني عليه ونظامه المعلوماتي، مما يسهل عملية اختراقه"</w:t>
      </w:r>
      <w:r w:rsidRPr="007B18B6">
        <w:rPr>
          <w:rStyle w:val="Appelnotedebasdep"/>
          <w:rFonts w:ascii="Simplified Arabic" w:hAnsi="Simplified Arabic" w:cs="Simplified Arabic"/>
          <w:sz w:val="28"/>
          <w:szCs w:val="28"/>
          <w:rtl/>
          <w:lang w:bidi="ar-MA"/>
        </w:rPr>
        <w:footnoteReference w:id="22"/>
      </w:r>
      <w:r w:rsidRPr="007B18B6">
        <w:rPr>
          <w:rFonts w:ascii="Simplified Arabic" w:hAnsi="Simplified Arabic" w:cs="Simplified Arabic"/>
          <w:sz w:val="28"/>
          <w:szCs w:val="28"/>
          <w:rtl/>
          <w:lang w:bidi="ar-MA"/>
        </w:rPr>
        <w:t>.</w:t>
      </w:r>
    </w:p>
    <w:p w:rsidR="005E499E" w:rsidRPr="007B18B6" w:rsidRDefault="005E499E" w:rsidP="007B18B6">
      <w:pPr>
        <w:pStyle w:val="Sansinterligne"/>
        <w:tabs>
          <w:tab w:val="right" w:pos="1559"/>
          <w:tab w:val="left" w:pos="8220"/>
        </w:tabs>
        <w:bidi/>
        <w:ind w:left="720"/>
        <w:jc w:val="mediumKashida"/>
        <w:rPr>
          <w:rFonts w:ascii="Simplified Arabic" w:hAnsi="Simplified Arabic" w:cs="Simplified Arabic"/>
          <w:sz w:val="28"/>
          <w:szCs w:val="28"/>
          <w:lang w:bidi="ar-MA"/>
        </w:rPr>
      </w:pPr>
    </w:p>
    <w:p w:rsidR="00904AB1" w:rsidRPr="007B18B6" w:rsidRDefault="00904AB1" w:rsidP="00197240">
      <w:pPr>
        <w:pStyle w:val="Sansinterligne"/>
        <w:numPr>
          <w:ilvl w:val="0"/>
          <w:numId w:val="15"/>
        </w:numPr>
        <w:tabs>
          <w:tab w:val="right" w:pos="1559"/>
          <w:tab w:val="left" w:pos="8220"/>
        </w:tabs>
        <w:bidi/>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أن الجرائم التي وقعت وتوبع أصحابها أقل بكثير من الجرائم التي لم يتم اكتشافها "فالرقم المظلم بين حقيقة عدد هذه الجرائم المرتكبة والعدد الذي تم اكتشافه، هو رقم خطير، والفجوة كبيرة بين الجرائم المرتكبة والجرائم التي تم اكتشافها.</w:t>
      </w:r>
      <w:r w:rsidRPr="007B18B6">
        <w:rPr>
          <w:rStyle w:val="Appelnotedebasdep"/>
          <w:rFonts w:ascii="Simplified Arabic" w:hAnsi="Simplified Arabic" w:cs="Simplified Arabic"/>
          <w:sz w:val="28"/>
          <w:szCs w:val="28"/>
          <w:rtl/>
          <w:lang w:bidi="ar-MA"/>
        </w:rPr>
        <w:footnoteReference w:id="23"/>
      </w:r>
    </w:p>
    <w:p w:rsidR="00904AB1" w:rsidRPr="007B18B6" w:rsidRDefault="00904AB1" w:rsidP="007B18B6">
      <w:pPr>
        <w:pStyle w:val="Sansinterligne"/>
        <w:tabs>
          <w:tab w:val="right" w:pos="1559"/>
          <w:tab w:val="left" w:pos="8220"/>
        </w:tabs>
        <w:bidi/>
        <w:jc w:val="mediumKashida"/>
        <w:rPr>
          <w:rFonts w:ascii="Simplified Arabic" w:hAnsi="Simplified Arabic" w:cs="Simplified Arabic"/>
          <w:sz w:val="28"/>
          <w:szCs w:val="28"/>
          <w:lang w:bidi="ar-MA"/>
        </w:rPr>
      </w:pPr>
    </w:p>
    <w:p w:rsidR="002C39E1" w:rsidRPr="007B18B6" w:rsidRDefault="002C39E1" w:rsidP="007B18B6">
      <w:pPr>
        <w:pStyle w:val="Sansinterligne"/>
        <w:numPr>
          <w:ilvl w:val="0"/>
          <w:numId w:val="3"/>
        </w:numPr>
        <w:tabs>
          <w:tab w:val="right" w:pos="1559"/>
          <w:tab w:val="left" w:pos="8220"/>
        </w:tabs>
        <w:bidi/>
        <w:jc w:val="mediumKashida"/>
        <w:rPr>
          <w:rFonts w:ascii="Simplified Arabic" w:hAnsi="Simplified Arabic" w:cs="Simplified Arabic"/>
          <w:b/>
          <w:bCs/>
          <w:sz w:val="28"/>
          <w:szCs w:val="28"/>
          <w:rtl/>
          <w:lang w:bidi="ar-MA"/>
        </w:rPr>
      </w:pPr>
      <w:r w:rsidRPr="007B18B6">
        <w:rPr>
          <w:rFonts w:ascii="Simplified Arabic" w:hAnsi="Simplified Arabic" w:cs="Simplified Arabic"/>
          <w:b/>
          <w:bCs/>
          <w:sz w:val="28"/>
          <w:szCs w:val="28"/>
          <w:rtl/>
          <w:lang w:bidi="ar-MA"/>
        </w:rPr>
        <w:t>استعمال العقل بدل القوة</w:t>
      </w:r>
    </w:p>
    <w:p w:rsidR="000930DE" w:rsidRPr="007B18B6" w:rsidRDefault="000930DE" w:rsidP="007B18B6">
      <w:pPr>
        <w:pStyle w:val="Sansinterligne"/>
        <w:tabs>
          <w:tab w:val="right" w:pos="1559"/>
          <w:tab w:val="left" w:pos="8220"/>
        </w:tabs>
        <w:bidi/>
        <w:ind w:left="720"/>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يقوم ا</w:t>
      </w:r>
      <w:r w:rsidR="00390D94" w:rsidRPr="007B18B6">
        <w:rPr>
          <w:rFonts w:ascii="Simplified Arabic" w:hAnsi="Simplified Arabic" w:cs="Simplified Arabic"/>
          <w:sz w:val="28"/>
          <w:szCs w:val="28"/>
          <w:rtl/>
          <w:lang w:bidi="ar-MA"/>
        </w:rPr>
        <w:t>لمجرم الإلكتروني بتنفيذ خططه الإ</w:t>
      </w:r>
      <w:r w:rsidRPr="007B18B6">
        <w:rPr>
          <w:rFonts w:ascii="Simplified Arabic" w:hAnsi="Simplified Arabic" w:cs="Simplified Arabic"/>
          <w:sz w:val="28"/>
          <w:szCs w:val="28"/>
          <w:rtl/>
          <w:lang w:bidi="ar-MA"/>
        </w:rPr>
        <w:t>جرامية باستعمال الحاسوب، الذي يتطلب قدرا كبيرا من الذكاء والمهارة والاحترافية</w:t>
      </w:r>
      <w:r w:rsidRPr="007B18B6">
        <w:rPr>
          <w:rFonts w:ascii="Simplified Arabic" w:hAnsi="Simplified Arabic" w:cs="Simplified Arabic"/>
          <w:sz w:val="28"/>
          <w:szCs w:val="28"/>
          <w:lang w:bidi="ar-MA"/>
        </w:rPr>
        <w:t xml:space="preserve"> </w:t>
      </w:r>
      <w:r w:rsidRPr="007B18B6">
        <w:rPr>
          <w:rFonts w:ascii="Simplified Arabic" w:hAnsi="Simplified Arabic" w:cs="Simplified Arabic"/>
          <w:sz w:val="28"/>
          <w:szCs w:val="28"/>
          <w:rtl/>
          <w:lang w:bidi="ar-MA"/>
        </w:rPr>
        <w:t xml:space="preserve">(إتلاف الأجهزة الإلكترونية، التلاعب في البرامج، نشر الفيروسات، الغش الإلكتروني، </w:t>
      </w:r>
      <w:r w:rsidR="00390D94" w:rsidRPr="007B18B6">
        <w:rPr>
          <w:rFonts w:ascii="Simplified Arabic" w:hAnsi="Simplified Arabic" w:cs="Simplified Arabic"/>
          <w:sz w:val="28"/>
          <w:szCs w:val="28"/>
          <w:rtl/>
          <w:lang w:bidi="ar-MA"/>
        </w:rPr>
        <w:t>غسيل الأموال باستخدام النقود الإ</w:t>
      </w:r>
      <w:r w:rsidRPr="007B18B6">
        <w:rPr>
          <w:rFonts w:ascii="Simplified Arabic" w:hAnsi="Simplified Arabic" w:cs="Simplified Arabic"/>
          <w:sz w:val="28"/>
          <w:szCs w:val="28"/>
          <w:rtl/>
          <w:lang w:bidi="ar-MA"/>
        </w:rPr>
        <w:t xml:space="preserve">لكترونية، تزوير أو سرقة البطاقات البنكية...) بدل العنف والقوة( الاغتصاب، القتل، السرقة باستعمال السلاح...) وقد سميت </w:t>
      </w:r>
      <w:r w:rsidR="009A78A9" w:rsidRPr="007B18B6">
        <w:rPr>
          <w:rFonts w:ascii="Simplified Arabic" w:hAnsi="Simplified Arabic" w:cs="Simplified Arabic"/>
          <w:sz w:val="28"/>
          <w:szCs w:val="28"/>
          <w:rtl/>
          <w:lang w:bidi="ar-MA"/>
        </w:rPr>
        <w:t>بالجرائم الناعمة لكونها</w:t>
      </w:r>
      <w:r w:rsidRPr="007B18B6">
        <w:rPr>
          <w:rFonts w:ascii="Simplified Arabic" w:hAnsi="Simplified Arabic" w:cs="Simplified Arabic"/>
          <w:sz w:val="28"/>
          <w:szCs w:val="28"/>
          <w:rtl/>
          <w:lang w:bidi="ar-MA"/>
        </w:rPr>
        <w:t xml:space="preserve"> تغيب فيها الأدلة ال</w:t>
      </w:r>
      <w:r w:rsidR="00390D94" w:rsidRPr="007B18B6">
        <w:rPr>
          <w:rFonts w:ascii="Simplified Arabic" w:hAnsi="Simplified Arabic" w:cs="Simplified Arabic"/>
          <w:sz w:val="28"/>
          <w:szCs w:val="28"/>
          <w:rtl/>
          <w:lang w:bidi="ar-MA"/>
        </w:rPr>
        <w:t>مادية،</w:t>
      </w:r>
      <w:r w:rsidRPr="007B18B6">
        <w:rPr>
          <w:rFonts w:ascii="Simplified Arabic" w:hAnsi="Simplified Arabic" w:cs="Simplified Arabic"/>
          <w:sz w:val="28"/>
          <w:szCs w:val="28"/>
          <w:rtl/>
          <w:lang w:bidi="ar-MA"/>
        </w:rPr>
        <w:t xml:space="preserve"> وأن فاعلها يقدم على سلوكه الإجرامي في وقت وجيز لا يتجاوز دقائق معدودة، وفي بعض الأحيان ثوان</w:t>
      </w:r>
      <w:r w:rsidR="00197240">
        <w:rPr>
          <w:rFonts w:ascii="Simplified Arabic" w:hAnsi="Simplified Arabic" w:cs="Simplified Arabic" w:hint="cs"/>
          <w:sz w:val="28"/>
          <w:szCs w:val="28"/>
          <w:rtl/>
          <w:lang w:bidi="ar-MA"/>
        </w:rPr>
        <w:t>ٍ</w:t>
      </w:r>
      <w:r w:rsidRPr="007B18B6">
        <w:rPr>
          <w:rFonts w:ascii="Simplified Arabic" w:hAnsi="Simplified Arabic" w:cs="Simplified Arabic"/>
          <w:sz w:val="28"/>
          <w:szCs w:val="28"/>
          <w:rtl/>
          <w:lang w:bidi="ar-MA"/>
        </w:rPr>
        <w:t xml:space="preserve"> قليلة بعد أن يقوم بمحو وإزالة –غالبا- كل الأدلة بعد ارتكابه الجريمة، إذ "تتم في بيئة أو إطار لا علاقة له بالأوراق أو المستندات، أو شبكة المعلومات الدولية، ويمكن للجاني عن طريق (نبضات إلكترونية)، لا ترى، العبث في بيانات الحاسب أو برامجه، وذلك في وقت قياسي قد يكون جزءا من الثانية، وهذا يعد من أهم المعوقات التي تواجه إثبات الجريمة الإلكترونية "</w:t>
      </w:r>
      <w:r w:rsidRPr="007B18B6">
        <w:rPr>
          <w:rStyle w:val="Appelnotedebasdep"/>
          <w:rFonts w:ascii="Simplified Arabic" w:hAnsi="Simplified Arabic" w:cs="Simplified Arabic"/>
          <w:sz w:val="28"/>
          <w:szCs w:val="28"/>
          <w:rtl/>
          <w:lang w:bidi="ar-MA"/>
        </w:rPr>
        <w:footnoteReference w:id="24"/>
      </w:r>
      <w:r w:rsidRPr="007B18B6">
        <w:rPr>
          <w:rFonts w:ascii="Simplified Arabic" w:hAnsi="Simplified Arabic" w:cs="Simplified Arabic"/>
          <w:sz w:val="28"/>
          <w:szCs w:val="28"/>
          <w:rtl/>
          <w:lang w:bidi="ar-MA"/>
        </w:rPr>
        <w:t xml:space="preserve"> ، "فضلا عن أن مرتكبي هذه الجرائم، </w:t>
      </w:r>
      <w:r w:rsidRPr="007B18B6">
        <w:rPr>
          <w:rFonts w:ascii="Simplified Arabic" w:hAnsi="Simplified Arabic" w:cs="Simplified Arabic"/>
          <w:sz w:val="28"/>
          <w:szCs w:val="28"/>
          <w:rtl/>
          <w:lang w:bidi="ar-MA"/>
        </w:rPr>
        <w:lastRenderedPageBreak/>
        <w:t xml:space="preserve">وبالذات في مجال الجريمة المنظمة، يلجؤون إلى تخزين البيانات </w:t>
      </w:r>
      <w:r w:rsidR="009A78A9" w:rsidRPr="007B18B6">
        <w:rPr>
          <w:rFonts w:ascii="Simplified Arabic" w:hAnsi="Simplified Arabic" w:cs="Simplified Arabic"/>
          <w:sz w:val="28"/>
          <w:szCs w:val="28"/>
          <w:rtl/>
          <w:lang w:bidi="ar-MA"/>
        </w:rPr>
        <w:t>المتعلقة بأنشطتهم الإجرامية في أ</w:t>
      </w:r>
      <w:r w:rsidRPr="007B18B6">
        <w:rPr>
          <w:rFonts w:ascii="Simplified Arabic" w:hAnsi="Simplified Arabic" w:cs="Simplified Arabic"/>
          <w:sz w:val="28"/>
          <w:szCs w:val="28"/>
          <w:rtl/>
          <w:lang w:bidi="ar-MA"/>
        </w:rPr>
        <w:t>نظمة إلكترونية</w:t>
      </w:r>
      <w:r w:rsidR="009A78A9"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مع استخدام شفرات أو رموز سرية لإخفائها عن أعين أجهزة العدا</w:t>
      </w:r>
      <w:r w:rsidR="009A78A9" w:rsidRPr="007B18B6">
        <w:rPr>
          <w:rFonts w:ascii="Simplified Arabic" w:hAnsi="Simplified Arabic" w:cs="Simplified Arabic"/>
          <w:sz w:val="28"/>
          <w:szCs w:val="28"/>
          <w:rtl/>
          <w:lang w:bidi="ar-MA"/>
        </w:rPr>
        <w:t>لة، مما يثير مشكلات كبيرة في جم</w:t>
      </w:r>
      <w:r w:rsidRPr="007B18B6">
        <w:rPr>
          <w:rFonts w:ascii="Simplified Arabic" w:hAnsi="Simplified Arabic" w:cs="Simplified Arabic"/>
          <w:sz w:val="28"/>
          <w:szCs w:val="28"/>
          <w:rtl/>
          <w:lang w:bidi="ar-MA"/>
        </w:rPr>
        <w:t>ع الأدلة الجنائية وإثبات هذه الجرائم قبلهم"</w:t>
      </w:r>
      <w:r w:rsidRPr="007B18B6">
        <w:rPr>
          <w:rStyle w:val="Appelnotedebasdep"/>
          <w:rFonts w:ascii="Simplified Arabic" w:hAnsi="Simplified Arabic" w:cs="Simplified Arabic"/>
          <w:sz w:val="28"/>
          <w:szCs w:val="28"/>
          <w:rtl/>
          <w:lang w:bidi="ar-MA"/>
        </w:rPr>
        <w:footnoteReference w:id="25"/>
      </w:r>
    </w:p>
    <w:p w:rsidR="000930DE" w:rsidRPr="007B18B6" w:rsidRDefault="00197240" w:rsidP="007B18B6">
      <w:pPr>
        <w:pStyle w:val="Sansinterligne"/>
        <w:tabs>
          <w:tab w:val="right" w:pos="1559"/>
          <w:tab w:val="left" w:pos="8220"/>
        </w:tabs>
        <w:bidi/>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0930DE" w:rsidRPr="007B18B6">
        <w:rPr>
          <w:rFonts w:ascii="Simplified Arabic" w:hAnsi="Simplified Arabic" w:cs="Simplified Arabic"/>
          <w:sz w:val="28"/>
          <w:szCs w:val="28"/>
          <w:rtl/>
          <w:lang w:bidi="ar-MA"/>
        </w:rPr>
        <w:t xml:space="preserve"> يبدو، من خلال المعطيات السابقة، أن الجرائم الإلكترونية تتميز بمجموعة من الخصائص كسرعة  التنفيذ وسهولة الإخفاء ودقة محو الآثار، وبالتالي يقتضي "أن تكون جهات التحري والتحقيق بل والمحاكمة على درجة كبيرة من المعرفة بأنظمة الحاسب الآلي، وكيفية اشتغالها، وأساليب ارتكاب الجرائم عليها أو بواسطتها، مع القدرة على كشف غموض هذه الجرائم وسرعة التصرف بشأنها" </w:t>
      </w:r>
      <w:r w:rsidR="000930DE" w:rsidRPr="007B18B6">
        <w:rPr>
          <w:rStyle w:val="Appelnotedebasdep"/>
          <w:rFonts w:ascii="Simplified Arabic" w:hAnsi="Simplified Arabic" w:cs="Simplified Arabic"/>
          <w:sz w:val="28"/>
          <w:szCs w:val="28"/>
          <w:rtl/>
          <w:lang w:bidi="ar-MA"/>
        </w:rPr>
        <w:footnoteReference w:id="26"/>
      </w:r>
    </w:p>
    <w:p w:rsidR="000930DE" w:rsidRPr="007B18B6" w:rsidRDefault="00A96622" w:rsidP="007B18B6">
      <w:pPr>
        <w:pStyle w:val="Sansinterligne"/>
        <w:tabs>
          <w:tab w:val="left" w:pos="8220"/>
        </w:tabs>
        <w:bidi/>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ab/>
      </w:r>
    </w:p>
    <w:p w:rsidR="000930DE" w:rsidRPr="007B18B6" w:rsidRDefault="00A15C04" w:rsidP="007B18B6">
      <w:pPr>
        <w:pStyle w:val="Sansinterligne"/>
        <w:tabs>
          <w:tab w:val="right" w:pos="1559"/>
          <w:tab w:val="left" w:pos="8220"/>
        </w:tabs>
        <w:bidi/>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0930DE" w:rsidRPr="007B18B6">
        <w:rPr>
          <w:rFonts w:ascii="Simplified Arabic" w:hAnsi="Simplified Arabic" w:cs="Simplified Arabic"/>
          <w:sz w:val="28"/>
          <w:szCs w:val="28"/>
          <w:rtl/>
          <w:lang w:bidi="ar-MA"/>
        </w:rPr>
        <w:t xml:space="preserve"> نخلص إلى أن  الجهود الحثيثة التي تقوم بها الجهات المعنية للتصدي للجرائم الإلكترونية والحد من تناسلها تبقى جهودا ضئيلة مقارنة بامتدادها وانتشارها وسرعة انتقالها من مكان إلى آخر، ويعزى ذلك إلى التحديات الكثيرة التي تواجه الشرطة، </w:t>
      </w:r>
      <w:r>
        <w:rPr>
          <w:rFonts w:ascii="Simplified Arabic" w:hAnsi="Simplified Arabic" w:cs="Simplified Arabic" w:hint="cs"/>
          <w:sz w:val="28"/>
          <w:szCs w:val="28"/>
          <w:rtl/>
          <w:lang w:bidi="ar-MA"/>
        </w:rPr>
        <w:t>و</w:t>
      </w:r>
      <w:r w:rsidR="000930DE" w:rsidRPr="007B18B6">
        <w:rPr>
          <w:rFonts w:ascii="Simplified Arabic" w:hAnsi="Simplified Arabic" w:cs="Simplified Arabic"/>
          <w:sz w:val="28"/>
          <w:szCs w:val="28"/>
          <w:rtl/>
          <w:lang w:bidi="ar-MA"/>
        </w:rPr>
        <w:t>التي يمكن تحديدها كالآتي:</w:t>
      </w:r>
    </w:p>
    <w:p w:rsidR="000930DE" w:rsidRPr="007B18B6" w:rsidRDefault="002A6093" w:rsidP="007B18B6">
      <w:pPr>
        <w:tabs>
          <w:tab w:val="right" w:pos="1559"/>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 صعوبة ال</w:t>
      </w:r>
      <w:r w:rsidR="000930DE" w:rsidRPr="007B18B6">
        <w:rPr>
          <w:rFonts w:ascii="Simplified Arabic" w:hAnsi="Simplified Arabic" w:cs="Simplified Arabic"/>
          <w:sz w:val="28"/>
          <w:szCs w:val="28"/>
          <w:rtl/>
          <w:lang w:bidi="ar-MA"/>
        </w:rPr>
        <w:t>ا</w:t>
      </w:r>
      <w:r w:rsidRPr="007B18B6">
        <w:rPr>
          <w:rFonts w:ascii="Simplified Arabic" w:hAnsi="Simplified Arabic" w:cs="Simplified Arabic"/>
          <w:sz w:val="28"/>
          <w:szCs w:val="28"/>
          <w:rtl/>
          <w:lang w:bidi="ar-MA"/>
        </w:rPr>
        <w:t>كتشاف</w:t>
      </w:r>
      <w:r w:rsidR="009A78A9" w:rsidRPr="007B18B6">
        <w:rPr>
          <w:rFonts w:ascii="Simplified Arabic" w:hAnsi="Simplified Arabic" w:cs="Simplified Arabic"/>
          <w:sz w:val="28"/>
          <w:szCs w:val="28"/>
          <w:rtl/>
          <w:lang w:bidi="ar-MA"/>
        </w:rPr>
        <w:t>:</w:t>
      </w:r>
      <w:r w:rsidRPr="007B18B6">
        <w:rPr>
          <w:rFonts w:ascii="Simplified Arabic" w:hAnsi="Simplified Arabic" w:cs="Simplified Arabic"/>
          <w:sz w:val="28"/>
          <w:szCs w:val="28"/>
          <w:rtl/>
          <w:lang w:bidi="ar-MA"/>
        </w:rPr>
        <w:t xml:space="preserve"> وذلك راجع إلى أن أغلب الضحايا لا يبلغون بهذه الجرائم للأسباب المذكورة سالفا من جهة، ولكونها جرائم عابرة للحدود والقارات من جهة أخرى.  </w:t>
      </w:r>
    </w:p>
    <w:p w:rsidR="008D66CA" w:rsidRPr="007B18B6" w:rsidRDefault="002A6093" w:rsidP="00A74BC7">
      <w:pPr>
        <w:tabs>
          <w:tab w:val="right" w:pos="1559"/>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يعد الاثبات من أهم التحديات التي تواجه الأجهزة الأمنية، ويزداد الإثب</w:t>
      </w:r>
      <w:r w:rsidR="00DE259B" w:rsidRPr="007B18B6">
        <w:rPr>
          <w:rFonts w:ascii="Simplified Arabic" w:hAnsi="Simplified Arabic" w:cs="Simplified Arabic"/>
          <w:sz w:val="28"/>
          <w:szCs w:val="28"/>
          <w:rtl/>
          <w:lang w:bidi="ar-MA"/>
        </w:rPr>
        <w:t>ات صعوبة في الجريمة الإلكترونية، حيث إن اكتشاف الجريمة الإلكترونية أمر ليس بالسهل، ولكن في حال اكتشاف وقوع هذه الجريمة والإبلاغ عنها فإن إثباتها أمر يحيط به كثير من الصعاب، فالجريمة الإلكترونية تتم في بيئة غير تقليدية، حيث تقع خارج إطار الواقع المادي الملموس، لتقوم أركانها في بيئة الحاسوب والإنترنيت،</w:t>
      </w:r>
      <w:r w:rsidR="00A15C04">
        <w:rPr>
          <w:rFonts w:ascii="Simplified Arabic" w:hAnsi="Simplified Arabic" w:cs="Simplified Arabic" w:hint="cs"/>
          <w:sz w:val="28"/>
          <w:szCs w:val="28"/>
          <w:rtl/>
          <w:lang w:bidi="ar-MA"/>
        </w:rPr>
        <w:t xml:space="preserve"> </w:t>
      </w:r>
      <w:r w:rsidR="00DE259B" w:rsidRPr="007B18B6">
        <w:rPr>
          <w:rFonts w:ascii="Simplified Arabic" w:hAnsi="Simplified Arabic" w:cs="Simplified Arabic"/>
          <w:sz w:val="28"/>
          <w:szCs w:val="28"/>
          <w:rtl/>
          <w:lang w:bidi="ar-MA"/>
        </w:rPr>
        <w:t>مما يجعل الأمور تزداد تعقيدا لدى سلطات الأمن وأجهزة التحقيق والملاحقة</w:t>
      </w:r>
      <w:r w:rsidR="009A78A9" w:rsidRPr="007B18B6">
        <w:rPr>
          <w:rFonts w:ascii="Simplified Arabic" w:hAnsi="Simplified Arabic" w:cs="Simplified Arabic"/>
          <w:sz w:val="28"/>
          <w:szCs w:val="28"/>
          <w:rtl/>
          <w:lang w:bidi="ar-MA"/>
        </w:rPr>
        <w:t>،</w:t>
      </w:r>
      <w:r w:rsidR="00DE259B" w:rsidRPr="007B18B6">
        <w:rPr>
          <w:rFonts w:ascii="Simplified Arabic" w:hAnsi="Simplified Arabic" w:cs="Simplified Arabic"/>
          <w:sz w:val="28"/>
          <w:szCs w:val="28"/>
          <w:rtl/>
          <w:lang w:bidi="ar-MA"/>
        </w:rPr>
        <w:t xml:space="preserve"> ففي هذه البيئة تكون البيانات والمعلومات عبارة عن نبضات إلكترونية </w:t>
      </w:r>
      <w:r w:rsidR="00D2695C" w:rsidRPr="007B18B6">
        <w:rPr>
          <w:rFonts w:ascii="Simplified Arabic" w:hAnsi="Simplified Arabic" w:cs="Simplified Arabic"/>
          <w:sz w:val="28"/>
          <w:szCs w:val="28"/>
          <w:rtl/>
          <w:lang w:bidi="ar-MA"/>
        </w:rPr>
        <w:t>غير مرئية تنساب عبر النظام المعلوماتي، مما يجعل أمر محو الدليل كليا من قبل الفاعل أمرا غير مستحيل"</w:t>
      </w:r>
      <w:r w:rsidR="00D2695C" w:rsidRPr="007B18B6">
        <w:rPr>
          <w:rStyle w:val="Appelnotedebasdep"/>
          <w:rFonts w:ascii="Simplified Arabic" w:hAnsi="Simplified Arabic" w:cs="Simplified Arabic"/>
          <w:sz w:val="28"/>
          <w:szCs w:val="28"/>
          <w:rtl/>
          <w:lang w:bidi="ar-MA"/>
        </w:rPr>
        <w:footnoteReference w:id="27"/>
      </w:r>
    </w:p>
    <w:p w:rsidR="008B0F67" w:rsidRPr="007B18B6" w:rsidRDefault="008B0F67" w:rsidP="007B18B6">
      <w:pPr>
        <w:tabs>
          <w:tab w:val="right" w:pos="1559"/>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 xml:space="preserve">- </w:t>
      </w:r>
      <w:r w:rsidR="008D66CA" w:rsidRPr="007B18B6">
        <w:rPr>
          <w:rFonts w:ascii="Simplified Arabic" w:hAnsi="Simplified Arabic" w:cs="Simplified Arabic"/>
          <w:sz w:val="28"/>
          <w:szCs w:val="28"/>
          <w:rtl/>
          <w:lang w:bidi="ar-MA"/>
        </w:rPr>
        <w:t>تجد الأجهزة الأمنية صعوبة كبيرة في البحث</w:t>
      </w:r>
      <w:r w:rsidR="00E6037F" w:rsidRPr="007B18B6">
        <w:rPr>
          <w:rFonts w:ascii="Simplified Arabic" w:hAnsi="Simplified Arabic" w:cs="Simplified Arabic"/>
          <w:sz w:val="28"/>
          <w:szCs w:val="28"/>
          <w:rtl/>
          <w:lang w:bidi="ar-MA"/>
        </w:rPr>
        <w:t xml:space="preserve"> والتفتيش</w:t>
      </w:r>
      <w:r w:rsidR="008D66CA" w:rsidRPr="007B18B6">
        <w:rPr>
          <w:rFonts w:ascii="Simplified Arabic" w:hAnsi="Simplified Arabic" w:cs="Simplified Arabic"/>
          <w:sz w:val="28"/>
          <w:szCs w:val="28"/>
          <w:rtl/>
          <w:lang w:bidi="ar-MA"/>
        </w:rPr>
        <w:t xml:space="preserve"> عن الجاني، وتتعقد الأمور أثناء التحري وتقصي الحقائق</w:t>
      </w:r>
      <w:r w:rsidR="00E6037F" w:rsidRPr="007B18B6">
        <w:rPr>
          <w:rFonts w:ascii="Simplified Arabic" w:hAnsi="Simplified Arabic" w:cs="Simplified Arabic"/>
          <w:sz w:val="28"/>
          <w:szCs w:val="28"/>
          <w:rtl/>
          <w:lang w:bidi="ar-MA"/>
        </w:rPr>
        <w:t xml:space="preserve"> وجمع الأدلة</w:t>
      </w:r>
      <w:r w:rsidR="008D66CA" w:rsidRPr="007B18B6">
        <w:rPr>
          <w:rFonts w:ascii="Simplified Arabic" w:hAnsi="Simplified Arabic" w:cs="Simplified Arabic"/>
          <w:sz w:val="28"/>
          <w:szCs w:val="28"/>
          <w:rtl/>
          <w:lang w:bidi="ar-MA"/>
        </w:rPr>
        <w:t xml:space="preserve">، والأمر نفسه بالنسبة للسلطة القضائية التي تفتقر أيضا، غالبا، إلى </w:t>
      </w:r>
      <w:r w:rsidR="00E6037F" w:rsidRPr="007B18B6">
        <w:rPr>
          <w:rFonts w:ascii="Simplified Arabic" w:hAnsi="Simplified Arabic" w:cs="Simplified Arabic"/>
          <w:sz w:val="28"/>
          <w:szCs w:val="28"/>
          <w:rtl/>
          <w:lang w:bidi="ar-MA"/>
        </w:rPr>
        <w:t>الخبرة الفنية والتقنية في هذا المجال</w:t>
      </w:r>
      <w:r w:rsidR="009B1D70" w:rsidRPr="007B18B6">
        <w:rPr>
          <w:rFonts w:ascii="Simplified Arabic" w:hAnsi="Simplified Arabic" w:cs="Simplified Arabic"/>
          <w:sz w:val="28"/>
          <w:szCs w:val="28"/>
          <w:rtl/>
          <w:lang w:bidi="ar-MA"/>
        </w:rPr>
        <w:t>، وبسبب هذه العوامل تخطئ</w:t>
      </w:r>
      <w:r w:rsidR="00E6037F" w:rsidRPr="007B18B6">
        <w:rPr>
          <w:rFonts w:ascii="Simplified Arabic" w:hAnsi="Simplified Arabic" w:cs="Simplified Arabic"/>
          <w:sz w:val="28"/>
          <w:szCs w:val="28"/>
          <w:rtl/>
          <w:lang w:bidi="ar-MA"/>
        </w:rPr>
        <w:t xml:space="preserve"> الأولى في جمع كل الأدلة الكافية وتخفق الثانية في اتخاذ القرار والحكم ا</w:t>
      </w:r>
      <w:r w:rsidR="001037D9" w:rsidRPr="007B18B6">
        <w:rPr>
          <w:rFonts w:ascii="Simplified Arabic" w:hAnsi="Simplified Arabic" w:cs="Simplified Arabic"/>
          <w:sz w:val="28"/>
          <w:szCs w:val="28"/>
          <w:rtl/>
          <w:lang w:bidi="ar-MA"/>
        </w:rPr>
        <w:t>لمن</w:t>
      </w:r>
      <w:r w:rsidR="009A78A9" w:rsidRPr="007B18B6">
        <w:rPr>
          <w:rFonts w:ascii="Simplified Arabic" w:hAnsi="Simplified Arabic" w:cs="Simplified Arabic"/>
          <w:sz w:val="28"/>
          <w:szCs w:val="28"/>
          <w:rtl/>
          <w:lang w:bidi="ar-MA"/>
        </w:rPr>
        <w:t>اسبين</w:t>
      </w:r>
      <w:r w:rsidR="00A15C04">
        <w:rPr>
          <w:rFonts w:ascii="Simplified Arabic" w:hAnsi="Simplified Arabic" w:cs="Simplified Arabic" w:hint="cs"/>
          <w:sz w:val="28"/>
          <w:szCs w:val="28"/>
          <w:rtl/>
          <w:lang w:bidi="ar-MA"/>
        </w:rPr>
        <w:t xml:space="preserve">. </w:t>
      </w:r>
      <w:r w:rsidR="007F5BA4" w:rsidRPr="007B18B6">
        <w:rPr>
          <w:rFonts w:ascii="Simplified Arabic" w:hAnsi="Simplified Arabic" w:cs="Simplified Arabic"/>
          <w:sz w:val="28"/>
          <w:szCs w:val="28"/>
          <w:rtl/>
          <w:lang w:bidi="ar-MA"/>
        </w:rPr>
        <w:t>ولكي تتضح الرؤية أكثر نستحضر الأحكام الآتية:</w:t>
      </w:r>
    </w:p>
    <w:p w:rsidR="007F5BA4" w:rsidRPr="007B18B6" w:rsidRDefault="00F849A1" w:rsidP="00A15C04">
      <w:pPr>
        <w:pStyle w:val="Paragraphedeliste"/>
        <w:numPr>
          <w:ilvl w:val="0"/>
          <w:numId w:val="6"/>
        </w:numPr>
        <w:tabs>
          <w:tab w:val="right" w:pos="1559"/>
          <w:tab w:val="left" w:pos="8220"/>
        </w:tabs>
        <w:bidi/>
        <w:spacing w:after="0" w:line="240" w:lineRule="auto"/>
        <w:jc w:val="mediumKashida"/>
        <w:rPr>
          <w:rFonts w:ascii="Simplified Arabic" w:hAnsi="Simplified Arabic" w:cs="Simplified Arabic"/>
          <w:sz w:val="28"/>
          <w:szCs w:val="28"/>
          <w:lang w:bidi="ar-MA"/>
        </w:rPr>
      </w:pPr>
      <w:proofErr w:type="spellStart"/>
      <w:r w:rsidRPr="007B18B6">
        <w:rPr>
          <w:rFonts w:ascii="Simplified Arabic" w:hAnsi="Simplified Arabic" w:cs="Simplified Arabic"/>
          <w:sz w:val="28"/>
          <w:szCs w:val="28"/>
          <w:rtl/>
          <w:lang w:bidi="ar-MA"/>
        </w:rPr>
        <w:lastRenderedPageBreak/>
        <w:t>"</w:t>
      </w:r>
      <w:proofErr w:type="spellEnd"/>
      <w:r w:rsidRPr="007B18B6">
        <w:rPr>
          <w:rFonts w:ascii="Simplified Arabic" w:hAnsi="Simplified Arabic" w:cs="Simplified Arabic"/>
          <w:sz w:val="28"/>
          <w:szCs w:val="28"/>
          <w:rtl/>
          <w:lang w:bidi="ar-MA"/>
        </w:rPr>
        <w:t xml:space="preserve"> </w:t>
      </w:r>
      <w:r w:rsidR="007F5BA4" w:rsidRPr="007B18B6">
        <w:rPr>
          <w:rFonts w:ascii="Simplified Arabic" w:hAnsi="Simplified Arabic" w:cs="Simplified Arabic"/>
          <w:sz w:val="28"/>
          <w:szCs w:val="28"/>
          <w:rtl/>
          <w:lang w:bidi="ar-MA"/>
        </w:rPr>
        <w:t>في حكم صادر عن المحكمة الابتدائية بمراكش بتاريخ</w:t>
      </w:r>
      <w:r w:rsidR="006200D8" w:rsidRPr="007B18B6">
        <w:rPr>
          <w:rFonts w:ascii="Simplified Arabic" w:hAnsi="Simplified Arabic" w:cs="Simplified Arabic"/>
          <w:sz w:val="28"/>
          <w:szCs w:val="28"/>
          <w:rtl/>
          <w:lang w:bidi="ar-MA"/>
        </w:rPr>
        <w:t xml:space="preserve"> </w:t>
      </w:r>
      <w:r w:rsidR="007F5BA4" w:rsidRPr="007B18B6">
        <w:rPr>
          <w:rFonts w:ascii="Simplified Arabic" w:hAnsi="Simplified Arabic" w:cs="Simplified Arabic"/>
          <w:sz w:val="28"/>
          <w:szCs w:val="28"/>
          <w:lang w:bidi="ar-MA"/>
        </w:rPr>
        <w:t>1</w:t>
      </w:r>
      <w:proofErr w:type="spellStart"/>
      <w:r w:rsidR="007F5BA4" w:rsidRPr="007B18B6">
        <w:rPr>
          <w:rFonts w:ascii="Simplified Arabic" w:hAnsi="Simplified Arabic" w:cs="Simplified Arabic"/>
          <w:sz w:val="28"/>
          <w:szCs w:val="28"/>
          <w:rtl/>
          <w:lang w:bidi="ar-MA"/>
        </w:rPr>
        <w:t>/</w:t>
      </w:r>
      <w:proofErr w:type="spellEnd"/>
      <w:r w:rsidR="007F5BA4" w:rsidRPr="007B18B6">
        <w:rPr>
          <w:rFonts w:ascii="Simplified Arabic" w:hAnsi="Simplified Arabic" w:cs="Simplified Arabic"/>
          <w:sz w:val="28"/>
          <w:szCs w:val="28"/>
          <w:lang w:bidi="ar-MA"/>
        </w:rPr>
        <w:t>07</w:t>
      </w:r>
      <w:proofErr w:type="spellStart"/>
      <w:r w:rsidR="007F5BA4" w:rsidRPr="007B18B6">
        <w:rPr>
          <w:rFonts w:ascii="Simplified Arabic" w:hAnsi="Simplified Arabic" w:cs="Simplified Arabic"/>
          <w:sz w:val="28"/>
          <w:szCs w:val="28"/>
          <w:rtl/>
          <w:lang w:bidi="ar-MA"/>
        </w:rPr>
        <w:t>/</w:t>
      </w:r>
      <w:proofErr w:type="spellEnd"/>
      <w:r w:rsidR="007F5BA4" w:rsidRPr="007B18B6">
        <w:rPr>
          <w:rFonts w:ascii="Simplified Arabic" w:hAnsi="Simplified Arabic" w:cs="Simplified Arabic"/>
          <w:sz w:val="28"/>
          <w:szCs w:val="28"/>
          <w:lang w:bidi="ar-MA"/>
        </w:rPr>
        <w:t>2016</w:t>
      </w:r>
      <w:proofErr w:type="spellStart"/>
      <w:r w:rsidR="007F5BA4" w:rsidRPr="007B18B6">
        <w:rPr>
          <w:rFonts w:ascii="Simplified Arabic" w:hAnsi="Simplified Arabic" w:cs="Simplified Arabic"/>
          <w:sz w:val="28"/>
          <w:szCs w:val="28"/>
          <w:rtl/>
          <w:lang w:bidi="ar-MA"/>
        </w:rPr>
        <w:t>،</w:t>
      </w:r>
      <w:proofErr w:type="spellEnd"/>
      <w:r w:rsidR="007F5BA4" w:rsidRPr="007B18B6">
        <w:rPr>
          <w:rFonts w:ascii="Simplified Arabic" w:hAnsi="Simplified Arabic" w:cs="Simplified Arabic"/>
          <w:sz w:val="28"/>
          <w:szCs w:val="28"/>
          <w:rtl/>
          <w:lang w:bidi="ar-MA"/>
        </w:rPr>
        <w:t xml:space="preserve"> القاضي بمتابعة ثمانية أضناء بارتكابهم جنح النصب والدخول إلى نظام المعالجة</w:t>
      </w:r>
      <w:r w:rsidR="00652090" w:rsidRPr="007B18B6">
        <w:rPr>
          <w:rFonts w:ascii="Simplified Arabic" w:hAnsi="Simplified Arabic" w:cs="Simplified Arabic"/>
          <w:sz w:val="28"/>
          <w:szCs w:val="28"/>
          <w:rtl/>
          <w:lang w:bidi="ar-MA"/>
        </w:rPr>
        <w:t xml:space="preserve"> الآلية للمعطيات عن طريق الاحتيال واختلاس قوى ذات قيمة اقتصادية والتزوير في محررات عرفية واستعمالها وإخفاء شيء متحصل عليه من جنحة واختلاس خطوط المواصلات واستغلالها والمشاركة في الخيانة الزوجية طبقا للأفعال المنصوص عليها وعلى عقوبتها في الفصول </w:t>
      </w:r>
      <w:r w:rsidR="00652090" w:rsidRPr="007B18B6">
        <w:rPr>
          <w:rFonts w:ascii="Simplified Arabic" w:hAnsi="Simplified Arabic" w:cs="Simplified Arabic"/>
          <w:sz w:val="28"/>
          <w:szCs w:val="28"/>
          <w:lang w:bidi="ar-MA"/>
        </w:rPr>
        <w:t>129</w:t>
      </w:r>
      <w:r w:rsidR="00652090" w:rsidRPr="007B18B6">
        <w:rPr>
          <w:rFonts w:ascii="Simplified Arabic" w:hAnsi="Simplified Arabic" w:cs="Simplified Arabic"/>
          <w:sz w:val="28"/>
          <w:szCs w:val="28"/>
          <w:rtl/>
          <w:lang w:bidi="ar-MA"/>
        </w:rPr>
        <w:t xml:space="preserve"> </w:t>
      </w:r>
      <w:proofErr w:type="spellStart"/>
      <w:r w:rsidR="00652090" w:rsidRPr="007B18B6">
        <w:rPr>
          <w:rFonts w:ascii="Simplified Arabic" w:hAnsi="Simplified Arabic" w:cs="Simplified Arabic"/>
          <w:sz w:val="28"/>
          <w:szCs w:val="28"/>
          <w:rtl/>
          <w:lang w:bidi="ar-MA"/>
        </w:rPr>
        <w:t>-</w:t>
      </w:r>
      <w:proofErr w:type="spellEnd"/>
      <w:r w:rsidR="00652090" w:rsidRPr="007B18B6">
        <w:rPr>
          <w:rFonts w:ascii="Simplified Arabic" w:hAnsi="Simplified Arabic" w:cs="Simplified Arabic"/>
          <w:sz w:val="28"/>
          <w:szCs w:val="28"/>
          <w:rtl/>
          <w:lang w:bidi="ar-MA"/>
        </w:rPr>
        <w:t xml:space="preserve"> </w:t>
      </w:r>
      <w:r w:rsidR="00652090" w:rsidRPr="007B18B6">
        <w:rPr>
          <w:rFonts w:ascii="Simplified Arabic" w:hAnsi="Simplified Arabic" w:cs="Simplified Arabic"/>
          <w:sz w:val="28"/>
          <w:szCs w:val="28"/>
          <w:lang w:bidi="ar-MA"/>
        </w:rPr>
        <w:t>540</w:t>
      </w:r>
      <w:r w:rsidR="00652090" w:rsidRPr="007B18B6">
        <w:rPr>
          <w:rFonts w:ascii="Simplified Arabic" w:hAnsi="Simplified Arabic" w:cs="Simplified Arabic"/>
          <w:sz w:val="28"/>
          <w:szCs w:val="28"/>
          <w:rtl/>
          <w:lang w:bidi="ar-MA"/>
        </w:rPr>
        <w:t xml:space="preserve"> </w:t>
      </w:r>
      <w:proofErr w:type="spellStart"/>
      <w:r w:rsidR="00652090" w:rsidRPr="007B18B6">
        <w:rPr>
          <w:rFonts w:ascii="Simplified Arabic" w:hAnsi="Simplified Arabic" w:cs="Simplified Arabic"/>
          <w:sz w:val="28"/>
          <w:szCs w:val="28"/>
          <w:rtl/>
          <w:lang w:bidi="ar-MA"/>
        </w:rPr>
        <w:t>–</w:t>
      </w:r>
      <w:proofErr w:type="spellEnd"/>
      <w:r w:rsidR="009A78A9" w:rsidRPr="007B18B6">
        <w:rPr>
          <w:rFonts w:ascii="Simplified Arabic" w:hAnsi="Simplified Arabic" w:cs="Simplified Arabic"/>
          <w:sz w:val="28"/>
          <w:szCs w:val="28"/>
          <w:rtl/>
          <w:lang w:bidi="ar-MA"/>
        </w:rPr>
        <w:t xml:space="preserve"> </w:t>
      </w:r>
      <w:r w:rsidR="00652090" w:rsidRPr="007B18B6">
        <w:rPr>
          <w:rFonts w:ascii="Simplified Arabic" w:hAnsi="Simplified Arabic" w:cs="Simplified Arabic"/>
          <w:sz w:val="28"/>
          <w:szCs w:val="28"/>
          <w:lang w:bidi="ar-MA"/>
        </w:rPr>
        <w:t>607</w:t>
      </w:r>
      <w:r w:rsidR="009A78A9" w:rsidRPr="007B18B6">
        <w:rPr>
          <w:rFonts w:ascii="Simplified Arabic" w:hAnsi="Simplified Arabic" w:cs="Simplified Arabic"/>
          <w:sz w:val="28"/>
          <w:szCs w:val="28"/>
          <w:rtl/>
          <w:lang w:bidi="ar-MA"/>
        </w:rPr>
        <w:t xml:space="preserve"> الفقرة </w:t>
      </w:r>
      <w:r w:rsidR="009A78A9" w:rsidRPr="007B18B6">
        <w:rPr>
          <w:rFonts w:ascii="Simplified Arabic" w:hAnsi="Simplified Arabic" w:cs="Simplified Arabic"/>
          <w:sz w:val="28"/>
          <w:szCs w:val="28"/>
          <w:lang w:bidi="ar-MA"/>
        </w:rPr>
        <w:t>3</w:t>
      </w:r>
      <w:r w:rsidR="009A78A9" w:rsidRPr="007B18B6">
        <w:rPr>
          <w:rFonts w:ascii="Simplified Arabic" w:hAnsi="Simplified Arabic" w:cs="Simplified Arabic"/>
          <w:sz w:val="28"/>
          <w:szCs w:val="28"/>
          <w:rtl/>
          <w:lang w:bidi="ar-MA"/>
        </w:rPr>
        <w:t> </w:t>
      </w:r>
      <w:r w:rsidR="009A78A9" w:rsidRPr="007B18B6">
        <w:rPr>
          <w:rFonts w:ascii="Simplified Arabic" w:hAnsi="Simplified Arabic" w:cs="Simplified Arabic"/>
          <w:sz w:val="28"/>
          <w:szCs w:val="28"/>
          <w:rtl/>
        </w:rPr>
        <w:t>و</w:t>
      </w:r>
      <w:r w:rsidR="009A78A9" w:rsidRPr="007B18B6">
        <w:rPr>
          <w:rFonts w:ascii="Simplified Arabic" w:hAnsi="Simplified Arabic" w:cs="Simplified Arabic"/>
          <w:sz w:val="28"/>
          <w:szCs w:val="28"/>
          <w:rtl/>
          <w:lang w:bidi="ar-MA"/>
        </w:rPr>
        <w:t xml:space="preserve">الفقرة </w:t>
      </w:r>
      <w:r w:rsidR="009A78A9" w:rsidRPr="007B18B6">
        <w:rPr>
          <w:rFonts w:ascii="Simplified Arabic" w:hAnsi="Simplified Arabic" w:cs="Simplified Arabic"/>
          <w:sz w:val="28"/>
          <w:szCs w:val="28"/>
          <w:lang w:bidi="ar-MA"/>
        </w:rPr>
        <w:t>10</w:t>
      </w:r>
      <w:proofErr w:type="spellStart"/>
      <w:r w:rsidR="00652090" w:rsidRPr="007B18B6">
        <w:rPr>
          <w:rFonts w:ascii="Simplified Arabic" w:hAnsi="Simplified Arabic" w:cs="Simplified Arabic"/>
          <w:sz w:val="28"/>
          <w:szCs w:val="28"/>
          <w:rtl/>
          <w:lang w:bidi="ar-MA"/>
        </w:rPr>
        <w:t>-</w:t>
      </w:r>
      <w:proofErr w:type="spellEnd"/>
      <w:r w:rsidR="00652090" w:rsidRPr="007B18B6">
        <w:rPr>
          <w:rFonts w:ascii="Simplified Arabic" w:hAnsi="Simplified Arabic" w:cs="Simplified Arabic"/>
          <w:sz w:val="28"/>
          <w:szCs w:val="28"/>
          <w:lang w:bidi="ar-MA"/>
        </w:rPr>
        <w:t>521</w:t>
      </w:r>
      <w:proofErr w:type="spellStart"/>
      <w:r w:rsidR="00652090" w:rsidRPr="007B18B6">
        <w:rPr>
          <w:rFonts w:ascii="Simplified Arabic" w:hAnsi="Simplified Arabic" w:cs="Simplified Arabic"/>
          <w:sz w:val="28"/>
          <w:szCs w:val="28"/>
          <w:rtl/>
          <w:lang w:bidi="ar-MA"/>
        </w:rPr>
        <w:t>-</w:t>
      </w:r>
      <w:proofErr w:type="spellEnd"/>
      <w:r w:rsidR="00652090" w:rsidRPr="007B18B6">
        <w:rPr>
          <w:rFonts w:ascii="Simplified Arabic" w:hAnsi="Simplified Arabic" w:cs="Simplified Arabic"/>
          <w:sz w:val="28"/>
          <w:szCs w:val="28"/>
          <w:rtl/>
          <w:lang w:bidi="ar-MA"/>
        </w:rPr>
        <w:t xml:space="preserve"> </w:t>
      </w:r>
      <w:r w:rsidR="00652090" w:rsidRPr="007B18B6">
        <w:rPr>
          <w:rFonts w:ascii="Simplified Arabic" w:hAnsi="Simplified Arabic" w:cs="Simplified Arabic"/>
          <w:sz w:val="28"/>
          <w:szCs w:val="28"/>
          <w:lang w:bidi="ar-MA"/>
        </w:rPr>
        <w:t>571</w:t>
      </w:r>
      <w:proofErr w:type="spellStart"/>
      <w:r w:rsidR="00652090" w:rsidRPr="007B18B6">
        <w:rPr>
          <w:rFonts w:ascii="Simplified Arabic" w:hAnsi="Simplified Arabic" w:cs="Simplified Arabic"/>
          <w:sz w:val="28"/>
          <w:szCs w:val="28"/>
          <w:rtl/>
          <w:lang w:bidi="ar-MA"/>
        </w:rPr>
        <w:t>-</w:t>
      </w:r>
      <w:proofErr w:type="spellEnd"/>
      <w:r w:rsidR="00652090" w:rsidRPr="007B18B6">
        <w:rPr>
          <w:rFonts w:ascii="Simplified Arabic" w:hAnsi="Simplified Arabic" w:cs="Simplified Arabic"/>
          <w:sz w:val="28"/>
          <w:szCs w:val="28"/>
          <w:rtl/>
          <w:lang w:bidi="ar-MA"/>
        </w:rPr>
        <w:t xml:space="preserve"> </w:t>
      </w:r>
      <w:r w:rsidR="00652090" w:rsidRPr="007B18B6">
        <w:rPr>
          <w:rFonts w:ascii="Simplified Arabic" w:hAnsi="Simplified Arabic" w:cs="Simplified Arabic"/>
          <w:sz w:val="28"/>
          <w:szCs w:val="28"/>
          <w:lang w:bidi="ar-MA"/>
        </w:rPr>
        <w:t>358</w:t>
      </w:r>
      <w:proofErr w:type="spellStart"/>
      <w:r w:rsidR="00652090" w:rsidRPr="007B18B6">
        <w:rPr>
          <w:rFonts w:ascii="Simplified Arabic" w:hAnsi="Simplified Arabic" w:cs="Simplified Arabic"/>
          <w:sz w:val="28"/>
          <w:szCs w:val="28"/>
          <w:rtl/>
          <w:lang w:bidi="ar-MA"/>
        </w:rPr>
        <w:t>-</w:t>
      </w:r>
      <w:proofErr w:type="spellEnd"/>
      <w:r w:rsidR="00652090" w:rsidRPr="007B18B6">
        <w:rPr>
          <w:rFonts w:ascii="Simplified Arabic" w:hAnsi="Simplified Arabic" w:cs="Simplified Arabic"/>
          <w:sz w:val="28"/>
          <w:szCs w:val="28"/>
          <w:rtl/>
          <w:lang w:bidi="ar-MA"/>
        </w:rPr>
        <w:t xml:space="preserve"> </w:t>
      </w:r>
      <w:r w:rsidR="00652090" w:rsidRPr="007B18B6">
        <w:rPr>
          <w:rFonts w:ascii="Simplified Arabic" w:hAnsi="Simplified Arabic" w:cs="Simplified Arabic"/>
          <w:sz w:val="28"/>
          <w:szCs w:val="28"/>
          <w:lang w:bidi="ar-MA"/>
        </w:rPr>
        <w:t>359</w:t>
      </w:r>
      <w:proofErr w:type="spellStart"/>
      <w:r w:rsidR="00652090" w:rsidRPr="007B18B6">
        <w:rPr>
          <w:rFonts w:ascii="Simplified Arabic" w:hAnsi="Simplified Arabic" w:cs="Simplified Arabic"/>
          <w:sz w:val="28"/>
          <w:szCs w:val="28"/>
          <w:rtl/>
          <w:lang w:bidi="ar-MA"/>
        </w:rPr>
        <w:t>-</w:t>
      </w:r>
      <w:proofErr w:type="spellEnd"/>
      <w:r w:rsidR="00652090" w:rsidRPr="007B18B6">
        <w:rPr>
          <w:rFonts w:ascii="Simplified Arabic" w:hAnsi="Simplified Arabic" w:cs="Simplified Arabic"/>
          <w:sz w:val="28"/>
          <w:szCs w:val="28"/>
          <w:rtl/>
          <w:lang w:bidi="ar-MA"/>
        </w:rPr>
        <w:t xml:space="preserve"> </w:t>
      </w:r>
      <w:r w:rsidR="00652090" w:rsidRPr="007B18B6">
        <w:rPr>
          <w:rFonts w:ascii="Simplified Arabic" w:hAnsi="Simplified Arabic" w:cs="Simplified Arabic"/>
          <w:sz w:val="28"/>
          <w:szCs w:val="28"/>
          <w:lang w:bidi="ar-MA"/>
        </w:rPr>
        <w:t>491</w:t>
      </w:r>
      <w:r w:rsidR="00652090" w:rsidRPr="007B18B6">
        <w:rPr>
          <w:rFonts w:ascii="Simplified Arabic" w:hAnsi="Simplified Arabic" w:cs="Simplified Arabic"/>
          <w:sz w:val="28"/>
          <w:szCs w:val="28"/>
          <w:rtl/>
          <w:lang w:bidi="ar-MA"/>
        </w:rPr>
        <w:t xml:space="preserve"> من مجموعة القانون </w:t>
      </w:r>
      <w:proofErr w:type="spellStart"/>
      <w:r w:rsidR="00652090" w:rsidRPr="007B18B6">
        <w:rPr>
          <w:rFonts w:ascii="Simplified Arabic" w:hAnsi="Simplified Arabic" w:cs="Simplified Arabic"/>
          <w:sz w:val="28"/>
          <w:szCs w:val="28"/>
          <w:rtl/>
          <w:lang w:bidi="ar-MA"/>
        </w:rPr>
        <w:t>الجنائي،</w:t>
      </w:r>
      <w:proofErr w:type="spellEnd"/>
      <w:r w:rsidR="00652090" w:rsidRPr="007B18B6">
        <w:rPr>
          <w:rFonts w:ascii="Simplified Arabic" w:hAnsi="Simplified Arabic" w:cs="Simplified Arabic"/>
          <w:sz w:val="28"/>
          <w:szCs w:val="28"/>
          <w:rtl/>
          <w:lang w:bidi="ar-MA"/>
        </w:rPr>
        <w:t xml:space="preserve"> والمادة </w:t>
      </w:r>
      <w:r w:rsidR="00652090" w:rsidRPr="007B18B6">
        <w:rPr>
          <w:rFonts w:ascii="Simplified Arabic" w:hAnsi="Simplified Arabic" w:cs="Simplified Arabic"/>
          <w:sz w:val="28"/>
          <w:szCs w:val="28"/>
          <w:lang w:bidi="ar-MA"/>
        </w:rPr>
        <w:t>82</w:t>
      </w:r>
      <w:r w:rsidR="00652090" w:rsidRPr="007B18B6">
        <w:rPr>
          <w:rFonts w:ascii="Simplified Arabic" w:hAnsi="Simplified Arabic" w:cs="Simplified Arabic"/>
          <w:sz w:val="28"/>
          <w:szCs w:val="28"/>
          <w:rtl/>
          <w:lang w:bidi="ar-MA"/>
        </w:rPr>
        <w:t xml:space="preserve"> من قانون </w:t>
      </w:r>
      <w:r w:rsidR="00652090" w:rsidRPr="007B18B6">
        <w:rPr>
          <w:rFonts w:ascii="Simplified Arabic" w:hAnsi="Simplified Arabic" w:cs="Simplified Arabic"/>
          <w:sz w:val="28"/>
          <w:szCs w:val="28"/>
          <w:lang w:bidi="ar-MA"/>
        </w:rPr>
        <w:t>24-96</w:t>
      </w:r>
      <w:r w:rsidR="009A78A9" w:rsidRPr="007B18B6">
        <w:rPr>
          <w:rFonts w:ascii="Simplified Arabic" w:hAnsi="Simplified Arabic" w:cs="Simplified Arabic"/>
          <w:sz w:val="28"/>
          <w:szCs w:val="28"/>
          <w:rtl/>
          <w:lang w:bidi="ar-MA"/>
        </w:rPr>
        <w:t xml:space="preserve"> المتعلق بال</w:t>
      </w:r>
      <w:r w:rsidRPr="007B18B6">
        <w:rPr>
          <w:rFonts w:ascii="Simplified Arabic" w:hAnsi="Simplified Arabic" w:cs="Simplified Arabic"/>
          <w:sz w:val="28"/>
          <w:szCs w:val="28"/>
          <w:rtl/>
          <w:lang w:bidi="ar-MA"/>
        </w:rPr>
        <w:t>ب</w:t>
      </w:r>
      <w:r w:rsidR="009A78A9" w:rsidRPr="007B18B6">
        <w:rPr>
          <w:rFonts w:ascii="Simplified Arabic" w:hAnsi="Simplified Arabic" w:cs="Simplified Arabic"/>
          <w:sz w:val="28"/>
          <w:szCs w:val="28"/>
          <w:rtl/>
          <w:lang w:bidi="ar-MA"/>
        </w:rPr>
        <w:t>ر</w:t>
      </w:r>
      <w:r w:rsidR="00AF7B05" w:rsidRPr="007B18B6">
        <w:rPr>
          <w:rFonts w:ascii="Simplified Arabic" w:hAnsi="Simplified Arabic" w:cs="Simplified Arabic"/>
          <w:sz w:val="28"/>
          <w:szCs w:val="28"/>
          <w:rtl/>
          <w:lang w:bidi="ar-MA"/>
        </w:rPr>
        <w:t xml:space="preserve">يد </w:t>
      </w:r>
      <w:proofErr w:type="spellStart"/>
      <w:r w:rsidR="00AF7B05" w:rsidRPr="007B18B6">
        <w:rPr>
          <w:rFonts w:ascii="Simplified Arabic" w:hAnsi="Simplified Arabic" w:cs="Simplified Arabic"/>
          <w:sz w:val="28"/>
          <w:szCs w:val="28"/>
          <w:rtl/>
          <w:lang w:bidi="ar-MA"/>
        </w:rPr>
        <w:t>والمواصلات،</w:t>
      </w:r>
      <w:proofErr w:type="spellEnd"/>
      <w:r w:rsidR="00AF7B05" w:rsidRPr="007B18B6">
        <w:rPr>
          <w:rFonts w:ascii="Simplified Arabic" w:hAnsi="Simplified Arabic" w:cs="Simplified Arabic"/>
          <w:sz w:val="28"/>
          <w:szCs w:val="28"/>
          <w:rtl/>
          <w:lang w:bidi="ar-MA"/>
        </w:rPr>
        <w:t xml:space="preserve"> وبعد استئناف الحكم بتاريخ </w:t>
      </w:r>
      <w:r w:rsidR="00AF7B05" w:rsidRPr="007B18B6">
        <w:rPr>
          <w:rFonts w:ascii="Simplified Arabic" w:hAnsi="Simplified Arabic" w:cs="Simplified Arabic"/>
          <w:sz w:val="28"/>
          <w:szCs w:val="28"/>
          <w:lang w:bidi="ar-MA"/>
        </w:rPr>
        <w:t>7-10-2016</w:t>
      </w:r>
      <w:r w:rsidR="00AF7B05" w:rsidRPr="007B18B6">
        <w:rPr>
          <w:rFonts w:ascii="Simplified Arabic" w:hAnsi="Simplified Arabic" w:cs="Simplified Arabic"/>
          <w:sz w:val="28"/>
          <w:szCs w:val="28"/>
          <w:rtl/>
          <w:lang w:bidi="ar-MA"/>
        </w:rPr>
        <w:t xml:space="preserve"> تحت عدد </w:t>
      </w:r>
      <w:r w:rsidR="00AF7B05" w:rsidRPr="007B18B6">
        <w:rPr>
          <w:rFonts w:ascii="Simplified Arabic" w:hAnsi="Simplified Arabic" w:cs="Simplified Arabic"/>
          <w:sz w:val="28"/>
          <w:szCs w:val="28"/>
          <w:lang w:bidi="ar-MA"/>
        </w:rPr>
        <w:t>1514</w:t>
      </w:r>
      <w:proofErr w:type="spellStart"/>
      <w:r w:rsidR="00AF7B05" w:rsidRPr="007B18B6">
        <w:rPr>
          <w:rFonts w:ascii="Simplified Arabic" w:hAnsi="Simplified Arabic" w:cs="Simplified Arabic"/>
          <w:sz w:val="28"/>
          <w:szCs w:val="28"/>
          <w:rtl/>
          <w:lang w:bidi="ar-MA"/>
        </w:rPr>
        <w:t>/</w:t>
      </w:r>
      <w:proofErr w:type="spellEnd"/>
      <w:r w:rsidR="00AF7B05" w:rsidRPr="007B18B6">
        <w:rPr>
          <w:rFonts w:ascii="Simplified Arabic" w:hAnsi="Simplified Arabic" w:cs="Simplified Arabic"/>
          <w:sz w:val="28"/>
          <w:szCs w:val="28"/>
          <w:rtl/>
          <w:lang w:bidi="ar-MA"/>
        </w:rPr>
        <w:t xml:space="preserve"> </w:t>
      </w:r>
      <w:r w:rsidR="00AF7B05" w:rsidRPr="007B18B6">
        <w:rPr>
          <w:rFonts w:ascii="Simplified Arabic" w:hAnsi="Simplified Arabic" w:cs="Simplified Arabic"/>
          <w:sz w:val="28"/>
          <w:szCs w:val="28"/>
          <w:lang w:bidi="ar-MA"/>
        </w:rPr>
        <w:t>26</w:t>
      </w:r>
      <w:proofErr w:type="spellStart"/>
      <w:r w:rsidR="00AF7B05" w:rsidRPr="007B18B6">
        <w:rPr>
          <w:rFonts w:ascii="Simplified Arabic" w:hAnsi="Simplified Arabic" w:cs="Simplified Arabic"/>
          <w:sz w:val="28"/>
          <w:szCs w:val="28"/>
          <w:rtl/>
          <w:lang w:bidi="ar-MA"/>
        </w:rPr>
        <w:t>/</w:t>
      </w:r>
      <w:proofErr w:type="spellEnd"/>
      <w:r w:rsidR="00AF7B05" w:rsidRPr="007B18B6">
        <w:rPr>
          <w:rFonts w:ascii="Simplified Arabic" w:hAnsi="Simplified Arabic" w:cs="Simplified Arabic"/>
          <w:sz w:val="28"/>
          <w:szCs w:val="28"/>
          <w:lang w:bidi="ar-MA"/>
        </w:rPr>
        <w:t> 01</w:t>
      </w:r>
      <w:proofErr w:type="spellStart"/>
      <w:r w:rsidR="00AF7B05" w:rsidRPr="007B18B6">
        <w:rPr>
          <w:rFonts w:ascii="Simplified Arabic" w:hAnsi="Simplified Arabic" w:cs="Simplified Arabic"/>
          <w:sz w:val="28"/>
          <w:szCs w:val="28"/>
          <w:rtl/>
          <w:lang w:bidi="ar-MA"/>
        </w:rPr>
        <w:t>/</w:t>
      </w:r>
      <w:proofErr w:type="spellEnd"/>
      <w:r w:rsidR="00AF7B05" w:rsidRPr="007B18B6">
        <w:rPr>
          <w:rFonts w:ascii="Simplified Arabic" w:hAnsi="Simplified Arabic" w:cs="Simplified Arabic"/>
          <w:sz w:val="28"/>
          <w:szCs w:val="28"/>
          <w:lang w:bidi="ar-MA"/>
        </w:rPr>
        <w:t> 2016</w:t>
      </w:r>
      <w:r w:rsidR="00AF7B05" w:rsidRPr="007B18B6">
        <w:rPr>
          <w:rFonts w:ascii="Simplified Arabic" w:hAnsi="Simplified Arabic" w:cs="Simplified Arabic"/>
          <w:sz w:val="28"/>
          <w:szCs w:val="28"/>
          <w:rtl/>
          <w:lang w:bidi="ar-MA"/>
        </w:rPr>
        <w:t xml:space="preserve"> من قبل النيابة العامة والمتهمين والمطالبتين بالحق المدني شركة  "</w:t>
      </w:r>
      <w:proofErr w:type="spellStart"/>
      <w:r w:rsidR="00AF7B05" w:rsidRPr="007B18B6">
        <w:rPr>
          <w:rFonts w:ascii="Simplified Arabic" w:hAnsi="Simplified Arabic" w:cs="Simplified Arabic"/>
          <w:sz w:val="28"/>
          <w:szCs w:val="28"/>
          <w:rtl/>
          <w:lang w:bidi="ar-MA"/>
        </w:rPr>
        <w:t>واناكوربوريت"</w:t>
      </w:r>
      <w:proofErr w:type="spellEnd"/>
      <w:r w:rsidR="00AF7B05" w:rsidRPr="007B18B6">
        <w:rPr>
          <w:rFonts w:ascii="Simplified Arabic" w:hAnsi="Simplified Arabic" w:cs="Simplified Arabic"/>
          <w:sz w:val="28"/>
          <w:szCs w:val="28"/>
          <w:rtl/>
          <w:lang w:bidi="ar-MA"/>
        </w:rPr>
        <w:t xml:space="preserve"> وشركة "اتصالات </w:t>
      </w:r>
      <w:proofErr w:type="spellStart"/>
      <w:r w:rsidR="00AF7B05" w:rsidRPr="007B18B6">
        <w:rPr>
          <w:rFonts w:ascii="Simplified Arabic" w:hAnsi="Simplified Arabic" w:cs="Simplified Arabic"/>
          <w:sz w:val="28"/>
          <w:szCs w:val="28"/>
          <w:rtl/>
          <w:lang w:bidi="ar-MA"/>
        </w:rPr>
        <w:t>المغرب"</w:t>
      </w:r>
      <w:proofErr w:type="spellEnd"/>
      <w:r w:rsidR="00AF7B05" w:rsidRPr="007B18B6">
        <w:rPr>
          <w:rFonts w:ascii="Simplified Arabic" w:hAnsi="Simplified Arabic" w:cs="Simplified Arabic"/>
          <w:sz w:val="28"/>
          <w:szCs w:val="28"/>
          <w:rtl/>
          <w:lang w:bidi="ar-MA"/>
        </w:rPr>
        <w:t xml:space="preserve"> قضت محكمة الاستئناف بمراكش في قرارها بإلغاء الحكم الابتدائي جزئيا في حق بعض المتهمين مع تبرئة بعضهم.</w:t>
      </w:r>
    </w:p>
    <w:p w:rsidR="00AF7B05" w:rsidRPr="007B18B6" w:rsidRDefault="00E760E6" w:rsidP="007B18B6">
      <w:pPr>
        <w:pStyle w:val="Paragraphedeliste"/>
        <w:numPr>
          <w:ilvl w:val="0"/>
          <w:numId w:val="6"/>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عدم استيعاب</w:t>
      </w:r>
      <w:r w:rsidR="00F67260" w:rsidRPr="007B18B6">
        <w:rPr>
          <w:rFonts w:ascii="Simplified Arabic" w:hAnsi="Simplified Arabic" w:cs="Simplified Arabic"/>
          <w:sz w:val="28"/>
          <w:szCs w:val="28"/>
          <w:rtl/>
          <w:lang w:bidi="ar-MA"/>
        </w:rPr>
        <w:t xml:space="preserve"> مفهوم نظام المعالجة الآلية للمعطيات الذي شاب توجه المحاكم المغربية – في بداية تطبيق القانون رقم </w:t>
      </w:r>
      <w:r w:rsidR="00F67260" w:rsidRPr="007B18B6">
        <w:rPr>
          <w:rFonts w:ascii="Simplified Arabic" w:hAnsi="Simplified Arabic" w:cs="Simplified Arabic"/>
          <w:sz w:val="28"/>
          <w:szCs w:val="28"/>
          <w:lang w:bidi="ar-MA"/>
        </w:rPr>
        <w:t>03.07</w:t>
      </w:r>
      <w:r w:rsidR="00F67260" w:rsidRPr="007B18B6">
        <w:rPr>
          <w:rFonts w:ascii="Simplified Arabic" w:hAnsi="Simplified Arabic" w:cs="Simplified Arabic"/>
          <w:sz w:val="28"/>
          <w:szCs w:val="28"/>
          <w:rtl/>
          <w:lang w:bidi="ar-MA"/>
        </w:rPr>
        <w:t xml:space="preserve"> –</w:t>
      </w:r>
      <w:r w:rsidR="00F849A1" w:rsidRPr="007B18B6">
        <w:rPr>
          <w:rFonts w:ascii="Simplified Arabic" w:hAnsi="Simplified Arabic" w:cs="Simplified Arabic"/>
          <w:sz w:val="28"/>
          <w:szCs w:val="28"/>
          <w:rtl/>
          <w:lang w:bidi="ar-MA"/>
        </w:rPr>
        <w:t xml:space="preserve"> </w:t>
      </w:r>
      <w:r w:rsidR="00A15C04">
        <w:rPr>
          <w:rFonts w:ascii="Simplified Arabic" w:hAnsi="Simplified Arabic" w:cs="Simplified Arabic" w:hint="cs"/>
          <w:sz w:val="28"/>
          <w:szCs w:val="28"/>
          <w:rtl/>
          <w:lang w:bidi="ar-MA"/>
        </w:rPr>
        <w:t xml:space="preserve"> </w:t>
      </w:r>
      <w:r w:rsidR="00F849A1" w:rsidRPr="007B18B6">
        <w:rPr>
          <w:rFonts w:ascii="Simplified Arabic" w:hAnsi="Simplified Arabic" w:cs="Simplified Arabic"/>
          <w:sz w:val="28"/>
          <w:szCs w:val="28"/>
          <w:rtl/>
          <w:lang w:bidi="ar-MA"/>
        </w:rPr>
        <w:t>بخصوص البريد الإ</w:t>
      </w:r>
      <w:r w:rsidR="00F67260" w:rsidRPr="007B18B6">
        <w:rPr>
          <w:rFonts w:ascii="Simplified Arabic" w:hAnsi="Simplified Arabic" w:cs="Simplified Arabic"/>
          <w:sz w:val="28"/>
          <w:szCs w:val="28"/>
          <w:rtl/>
          <w:lang w:bidi="ar-MA"/>
        </w:rPr>
        <w:t xml:space="preserve">لكتروني وما إذا كان يعد نظاما للمعالجة الآلية للمعطيات أم لا؟؛ فقد طرحت أولى القضايا المرتبطة </w:t>
      </w:r>
      <w:r w:rsidR="00B1156D" w:rsidRPr="007B18B6">
        <w:rPr>
          <w:rFonts w:ascii="Simplified Arabic" w:hAnsi="Simplified Arabic" w:cs="Simplified Arabic"/>
          <w:sz w:val="28"/>
          <w:szCs w:val="28"/>
          <w:rtl/>
          <w:lang w:bidi="ar-MA"/>
        </w:rPr>
        <w:t xml:space="preserve">بالبريد سنة </w:t>
      </w:r>
      <w:r w:rsidR="00B1156D" w:rsidRPr="007B18B6">
        <w:rPr>
          <w:rFonts w:ascii="Simplified Arabic" w:hAnsi="Simplified Arabic" w:cs="Simplified Arabic"/>
          <w:sz w:val="28"/>
          <w:szCs w:val="28"/>
          <w:lang w:bidi="ar-MA"/>
        </w:rPr>
        <w:t>2007</w:t>
      </w:r>
      <w:r w:rsidR="00B1156D" w:rsidRPr="007B18B6">
        <w:rPr>
          <w:rFonts w:ascii="Simplified Arabic" w:hAnsi="Simplified Arabic" w:cs="Simplified Arabic"/>
          <w:sz w:val="28"/>
          <w:szCs w:val="28"/>
          <w:rtl/>
          <w:lang w:bidi="ar-MA"/>
        </w:rPr>
        <w:t xml:space="preserve"> على المحكمة الابتدائية بالدار </w:t>
      </w:r>
      <w:proofErr w:type="spellStart"/>
      <w:r w:rsidR="00B1156D" w:rsidRPr="007B18B6">
        <w:rPr>
          <w:rFonts w:ascii="Simplified Arabic" w:hAnsi="Simplified Arabic" w:cs="Simplified Arabic"/>
          <w:sz w:val="28"/>
          <w:szCs w:val="28"/>
          <w:rtl/>
          <w:lang w:bidi="ar-MA"/>
        </w:rPr>
        <w:t>الببيضاء،</w:t>
      </w:r>
      <w:proofErr w:type="spellEnd"/>
      <w:r w:rsidR="00B1156D" w:rsidRPr="007B18B6">
        <w:rPr>
          <w:rFonts w:ascii="Simplified Arabic" w:hAnsi="Simplified Arabic" w:cs="Simplified Arabic"/>
          <w:sz w:val="28"/>
          <w:szCs w:val="28"/>
          <w:rtl/>
          <w:lang w:bidi="ar-MA"/>
        </w:rPr>
        <w:t xml:space="preserve"> إلا أن المحكمة رفضت اعتبار</w:t>
      </w:r>
      <w:r w:rsidR="00A15C04">
        <w:rPr>
          <w:rFonts w:ascii="Simplified Arabic" w:hAnsi="Simplified Arabic" w:cs="Simplified Arabic"/>
          <w:sz w:val="28"/>
          <w:szCs w:val="28"/>
          <w:rtl/>
          <w:lang w:bidi="ar-MA"/>
        </w:rPr>
        <w:t xml:space="preserve">ه </w:t>
      </w:r>
      <w:r w:rsidR="00A15C04">
        <w:rPr>
          <w:rFonts w:ascii="Simplified Arabic" w:hAnsi="Simplified Arabic" w:cs="Simplified Arabic" w:hint="cs"/>
          <w:sz w:val="28"/>
          <w:szCs w:val="28"/>
          <w:rtl/>
          <w:lang w:bidi="ar-MA"/>
        </w:rPr>
        <w:t>آ</w:t>
      </w:r>
      <w:r w:rsidR="00B1156D" w:rsidRPr="007B18B6">
        <w:rPr>
          <w:rFonts w:ascii="Simplified Arabic" w:hAnsi="Simplified Arabic" w:cs="Simplified Arabic"/>
          <w:sz w:val="28"/>
          <w:szCs w:val="28"/>
          <w:rtl/>
          <w:lang w:bidi="ar-MA"/>
        </w:rPr>
        <w:t>نذاك نظاما للمعالجة الآلية للمعطيات.</w:t>
      </w:r>
    </w:p>
    <w:p w:rsidR="00252450" w:rsidRPr="007B18B6" w:rsidRDefault="00B1156D"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rtl/>
          <w:lang w:bidi="ar-MA"/>
        </w:rPr>
      </w:pPr>
      <w:r w:rsidRPr="007B18B6">
        <w:rPr>
          <w:rFonts w:ascii="Simplified Arabic" w:hAnsi="Simplified Arabic" w:cs="Simplified Arabic"/>
          <w:sz w:val="28"/>
          <w:szCs w:val="28"/>
          <w:rtl/>
          <w:lang w:bidi="ar-MA"/>
        </w:rPr>
        <w:t>وتبعا لذلك نلاحظ</w:t>
      </w:r>
      <w:r w:rsidR="00F849A1" w:rsidRPr="007B18B6">
        <w:rPr>
          <w:rFonts w:ascii="Simplified Arabic" w:hAnsi="Simplified Arabic" w:cs="Simplified Arabic"/>
          <w:sz w:val="28"/>
          <w:szCs w:val="28"/>
          <w:rtl/>
          <w:lang w:bidi="ar-MA"/>
        </w:rPr>
        <w:t xml:space="preserve"> أن محاكم المملكة لم تكن تعتبر أ</w:t>
      </w:r>
      <w:r w:rsidRPr="007B18B6">
        <w:rPr>
          <w:rFonts w:ascii="Simplified Arabic" w:hAnsi="Simplified Arabic" w:cs="Simplified Arabic"/>
          <w:sz w:val="28"/>
          <w:szCs w:val="28"/>
          <w:rtl/>
          <w:lang w:bidi="ar-MA"/>
        </w:rPr>
        <w:t xml:space="preserve">ن مواقع التواصل الاجتماعي تدخل ضمن أنظمة المعالجة الآلية للمعطيات، وهو ما يوضحانه </w:t>
      </w:r>
      <w:r w:rsidR="00F849A1" w:rsidRPr="007B18B6">
        <w:rPr>
          <w:rFonts w:ascii="Simplified Arabic" w:hAnsi="Simplified Arabic" w:cs="Simplified Arabic"/>
          <w:sz w:val="28"/>
          <w:szCs w:val="28"/>
          <w:rtl/>
          <w:lang w:bidi="ar-MA"/>
        </w:rPr>
        <w:t>حكمان صادرا</w:t>
      </w:r>
      <w:r w:rsidRPr="007B18B6">
        <w:rPr>
          <w:rFonts w:ascii="Simplified Arabic" w:hAnsi="Simplified Arabic" w:cs="Simplified Arabic"/>
          <w:sz w:val="28"/>
          <w:szCs w:val="28"/>
          <w:rtl/>
          <w:lang w:bidi="ar-MA"/>
        </w:rPr>
        <w:t xml:space="preserve">ن عن المحكمة الابتدائية بالرباط في الموضوع؛ كان الأول سنة </w:t>
      </w:r>
      <w:r w:rsidRPr="007B18B6">
        <w:rPr>
          <w:rFonts w:ascii="Simplified Arabic" w:hAnsi="Simplified Arabic" w:cs="Simplified Arabic"/>
          <w:sz w:val="28"/>
          <w:szCs w:val="28"/>
          <w:lang w:bidi="ar-MA"/>
        </w:rPr>
        <w:t>2012</w:t>
      </w:r>
      <w:r w:rsidRPr="007B18B6">
        <w:rPr>
          <w:rFonts w:ascii="Simplified Arabic" w:hAnsi="Simplified Arabic" w:cs="Simplified Arabic"/>
          <w:sz w:val="28"/>
          <w:szCs w:val="28"/>
          <w:rtl/>
          <w:lang w:bidi="ar-MA"/>
        </w:rPr>
        <w:t>، حيث تتلخص و</w:t>
      </w:r>
      <w:r w:rsidR="00F849A1" w:rsidRPr="007B18B6">
        <w:rPr>
          <w:rFonts w:ascii="Simplified Arabic" w:hAnsi="Simplified Arabic" w:cs="Simplified Arabic"/>
          <w:sz w:val="28"/>
          <w:szCs w:val="28"/>
          <w:rtl/>
          <w:lang w:bidi="ar-MA"/>
        </w:rPr>
        <w:t>قائع القضية في كون المتهم وفتاة</w:t>
      </w:r>
      <w:r w:rsidRPr="007B18B6">
        <w:rPr>
          <w:rFonts w:ascii="Simplified Arabic" w:hAnsi="Simplified Arabic" w:cs="Simplified Arabic"/>
          <w:sz w:val="28"/>
          <w:szCs w:val="28"/>
          <w:rtl/>
          <w:lang w:bidi="ar-MA"/>
        </w:rPr>
        <w:t xml:space="preserve"> كانا يتبادلان الدردشة عبر </w:t>
      </w:r>
      <w:proofErr w:type="spellStart"/>
      <w:r w:rsidRPr="007B18B6">
        <w:rPr>
          <w:rFonts w:ascii="Simplified Arabic" w:hAnsi="Simplified Arabic" w:cs="Simplified Arabic"/>
          <w:sz w:val="28"/>
          <w:szCs w:val="28"/>
          <w:rtl/>
          <w:lang w:bidi="ar-MA"/>
        </w:rPr>
        <w:t>الفايسبوك،</w:t>
      </w:r>
      <w:proofErr w:type="spellEnd"/>
      <w:r w:rsidRPr="007B18B6">
        <w:rPr>
          <w:rFonts w:ascii="Simplified Arabic" w:hAnsi="Simplified Arabic" w:cs="Simplified Arabic"/>
          <w:sz w:val="28"/>
          <w:szCs w:val="28"/>
          <w:rtl/>
          <w:lang w:bidi="ar-MA"/>
        </w:rPr>
        <w:t xml:space="preserve"> إذ بلغ </w:t>
      </w:r>
      <w:proofErr w:type="spellStart"/>
      <w:r w:rsidRPr="007B18B6">
        <w:rPr>
          <w:rFonts w:ascii="Simplified Arabic" w:hAnsi="Simplified Arabic" w:cs="Simplified Arabic"/>
          <w:sz w:val="28"/>
          <w:szCs w:val="28"/>
          <w:rtl/>
          <w:lang w:bidi="ar-MA"/>
        </w:rPr>
        <w:t>بهما</w:t>
      </w:r>
      <w:proofErr w:type="spellEnd"/>
      <w:r w:rsidRPr="007B18B6">
        <w:rPr>
          <w:rFonts w:ascii="Simplified Arabic" w:hAnsi="Simplified Arabic" w:cs="Simplified Arabic"/>
          <w:sz w:val="28"/>
          <w:szCs w:val="28"/>
          <w:rtl/>
          <w:lang w:bidi="ar-MA"/>
        </w:rPr>
        <w:t xml:space="preserve"> الحال إلى تبادل صور خليعة احتفظ المتهم بها، ولما رفضت الفتاة الزواج منه لظروف خاصة، هددها بنشر تلك الصور إذا لم تعطه مبلغ </w:t>
      </w:r>
      <w:r w:rsidRPr="007B18B6">
        <w:rPr>
          <w:rFonts w:ascii="Simplified Arabic" w:hAnsi="Simplified Arabic" w:cs="Simplified Arabic"/>
          <w:sz w:val="28"/>
          <w:szCs w:val="28"/>
          <w:lang w:bidi="ar-MA"/>
        </w:rPr>
        <w:t>10000</w:t>
      </w:r>
      <w:r w:rsidRPr="007B18B6">
        <w:rPr>
          <w:rFonts w:ascii="Simplified Arabic" w:hAnsi="Simplified Arabic" w:cs="Simplified Arabic"/>
          <w:sz w:val="28"/>
          <w:szCs w:val="28"/>
          <w:rtl/>
          <w:lang w:bidi="ar-MA"/>
        </w:rPr>
        <w:t xml:space="preserve"> درهم، بل نجده قد بدأ فعلا في تنفيذ تهديده بنشر صورتين لها، أما الحك</w:t>
      </w:r>
      <w:r w:rsidR="009B0AED" w:rsidRPr="007B18B6">
        <w:rPr>
          <w:rFonts w:ascii="Simplified Arabic" w:hAnsi="Simplified Arabic" w:cs="Simplified Arabic"/>
          <w:sz w:val="28"/>
          <w:szCs w:val="28"/>
          <w:rtl/>
          <w:lang w:bidi="ar-MA"/>
        </w:rPr>
        <w:t xml:space="preserve">م الثاني فقد صدر سنة </w:t>
      </w:r>
      <w:r w:rsidR="009B0AED" w:rsidRPr="007B18B6">
        <w:rPr>
          <w:rFonts w:ascii="Simplified Arabic" w:hAnsi="Simplified Arabic" w:cs="Simplified Arabic"/>
          <w:sz w:val="28"/>
          <w:szCs w:val="28"/>
          <w:lang w:bidi="ar-MA"/>
        </w:rPr>
        <w:t>2014</w:t>
      </w:r>
      <w:r w:rsidR="009B0AED" w:rsidRPr="007B18B6">
        <w:rPr>
          <w:rFonts w:ascii="Simplified Arabic" w:hAnsi="Simplified Arabic" w:cs="Simplified Arabic"/>
          <w:sz w:val="28"/>
          <w:szCs w:val="28"/>
          <w:rtl/>
          <w:lang w:bidi="ar-MA"/>
        </w:rPr>
        <w:t>، حيث ذهب إلى القول بأن نشر صور إباحية على (</w:t>
      </w:r>
      <w:proofErr w:type="spellStart"/>
      <w:r w:rsidR="009B0AED" w:rsidRPr="007B18B6">
        <w:rPr>
          <w:rFonts w:ascii="Simplified Arabic" w:hAnsi="Simplified Arabic" w:cs="Simplified Arabic"/>
          <w:sz w:val="28"/>
          <w:szCs w:val="28"/>
          <w:rtl/>
          <w:lang w:bidi="ar-MA"/>
        </w:rPr>
        <w:t>فايسبوك)</w:t>
      </w:r>
      <w:proofErr w:type="spellEnd"/>
      <w:r w:rsidR="009B0AED" w:rsidRPr="007B18B6">
        <w:rPr>
          <w:rFonts w:ascii="Simplified Arabic" w:hAnsi="Simplified Arabic" w:cs="Simplified Arabic"/>
          <w:sz w:val="28"/>
          <w:szCs w:val="28"/>
          <w:rtl/>
          <w:lang w:bidi="ar-MA"/>
        </w:rPr>
        <w:t xml:space="preserve"> يدخل ضمن مقتضيات الفصل </w:t>
      </w:r>
      <w:r w:rsidR="009B0AED" w:rsidRPr="007B18B6">
        <w:rPr>
          <w:rFonts w:ascii="Simplified Arabic" w:hAnsi="Simplified Arabic" w:cs="Simplified Arabic"/>
          <w:sz w:val="28"/>
          <w:szCs w:val="28"/>
          <w:lang w:bidi="ar-MA"/>
        </w:rPr>
        <w:t>490</w:t>
      </w:r>
      <w:r w:rsidR="009B0AED" w:rsidRPr="007B18B6">
        <w:rPr>
          <w:rFonts w:ascii="Simplified Arabic" w:hAnsi="Simplified Arabic" w:cs="Simplified Arabic"/>
          <w:sz w:val="28"/>
          <w:szCs w:val="28"/>
          <w:rtl/>
          <w:lang w:bidi="ar-MA"/>
        </w:rPr>
        <w:t xml:space="preserve"> من القانون الجنائي والفقرة الأخيرة من الفصل </w:t>
      </w:r>
      <w:r w:rsidR="009B0AED" w:rsidRPr="007B18B6">
        <w:rPr>
          <w:rFonts w:ascii="Simplified Arabic" w:hAnsi="Simplified Arabic" w:cs="Simplified Arabic"/>
          <w:sz w:val="28"/>
          <w:szCs w:val="28"/>
          <w:lang w:bidi="ar-MA"/>
        </w:rPr>
        <w:t>59</w:t>
      </w:r>
      <w:r w:rsidR="009B0AED" w:rsidRPr="007B18B6">
        <w:rPr>
          <w:rFonts w:ascii="Simplified Arabic" w:hAnsi="Simplified Arabic" w:cs="Simplified Arabic"/>
          <w:sz w:val="28"/>
          <w:szCs w:val="28"/>
          <w:rtl/>
          <w:lang w:bidi="ar-MA"/>
        </w:rPr>
        <w:t xml:space="preserve"> من ظهير </w:t>
      </w:r>
      <w:r w:rsidR="009B0AED" w:rsidRPr="007B18B6">
        <w:rPr>
          <w:rFonts w:ascii="Simplified Arabic" w:hAnsi="Simplified Arabic" w:cs="Simplified Arabic"/>
          <w:sz w:val="28"/>
          <w:szCs w:val="28"/>
          <w:lang w:bidi="ar-MA"/>
        </w:rPr>
        <w:t>15</w:t>
      </w:r>
      <w:r w:rsidR="009B0AED" w:rsidRPr="007B18B6">
        <w:rPr>
          <w:rFonts w:ascii="Simplified Arabic" w:hAnsi="Simplified Arabic" w:cs="Simplified Arabic"/>
          <w:sz w:val="28"/>
          <w:szCs w:val="28"/>
          <w:rtl/>
          <w:lang w:bidi="ar-MA"/>
        </w:rPr>
        <w:t xml:space="preserve"> نونبر </w:t>
      </w:r>
      <w:r w:rsidR="009B0AED" w:rsidRPr="007B18B6">
        <w:rPr>
          <w:rFonts w:ascii="Simplified Arabic" w:hAnsi="Simplified Arabic" w:cs="Simplified Arabic"/>
          <w:sz w:val="28"/>
          <w:szCs w:val="28"/>
          <w:lang w:bidi="ar-MA"/>
        </w:rPr>
        <w:t>1958</w:t>
      </w:r>
      <w:r w:rsidR="009B0AED" w:rsidRPr="007B18B6">
        <w:rPr>
          <w:rFonts w:ascii="Simplified Arabic" w:hAnsi="Simplified Arabic" w:cs="Simplified Arabic"/>
          <w:sz w:val="28"/>
          <w:szCs w:val="28"/>
          <w:rtl/>
          <w:lang w:bidi="ar-MA"/>
        </w:rPr>
        <w:t xml:space="preserve">، وبالتالي لم يعتبر الحكم أن تلك الأفعال تدخل ضمن الفصول من </w:t>
      </w:r>
      <w:r w:rsidR="009B0AED" w:rsidRPr="007B18B6">
        <w:rPr>
          <w:rFonts w:ascii="Simplified Arabic" w:hAnsi="Simplified Arabic" w:cs="Simplified Arabic"/>
          <w:sz w:val="28"/>
          <w:szCs w:val="28"/>
          <w:lang w:bidi="ar-MA"/>
        </w:rPr>
        <w:t>607-3</w:t>
      </w:r>
      <w:r w:rsidR="009B0AED" w:rsidRPr="007B18B6">
        <w:rPr>
          <w:rFonts w:ascii="Simplified Arabic" w:hAnsi="Simplified Arabic" w:cs="Simplified Arabic"/>
          <w:sz w:val="28"/>
          <w:szCs w:val="28"/>
          <w:rtl/>
          <w:lang w:bidi="ar-MA"/>
        </w:rPr>
        <w:t xml:space="preserve"> إلى </w:t>
      </w:r>
      <w:r w:rsidR="009B0AED" w:rsidRPr="007B18B6">
        <w:rPr>
          <w:rFonts w:ascii="Simplified Arabic" w:hAnsi="Simplified Arabic" w:cs="Simplified Arabic"/>
          <w:sz w:val="28"/>
          <w:szCs w:val="28"/>
          <w:lang w:bidi="ar-MA"/>
        </w:rPr>
        <w:t>607-11</w:t>
      </w:r>
      <w:r w:rsidR="009B0AED" w:rsidRPr="007B18B6">
        <w:rPr>
          <w:rFonts w:ascii="Simplified Arabic" w:hAnsi="Simplified Arabic" w:cs="Simplified Arabic"/>
          <w:sz w:val="28"/>
          <w:szCs w:val="28"/>
          <w:rtl/>
          <w:lang w:bidi="ar-MA"/>
        </w:rPr>
        <w:t xml:space="preserve"> من القانون الجنائي، وهو ما</w:t>
      </w:r>
      <w:r w:rsidR="00F849A1" w:rsidRPr="007B18B6">
        <w:rPr>
          <w:rFonts w:ascii="Simplified Arabic" w:hAnsi="Simplified Arabic" w:cs="Simplified Arabic"/>
          <w:sz w:val="28"/>
          <w:szCs w:val="28"/>
          <w:rtl/>
          <w:lang w:bidi="ar-MA"/>
        </w:rPr>
        <w:t xml:space="preserve"> يستشف من خلال مضامين هذا الحكم</w:t>
      </w:r>
      <w:r w:rsidR="009B0AED" w:rsidRPr="007B18B6">
        <w:rPr>
          <w:rFonts w:ascii="Simplified Arabic" w:hAnsi="Simplified Arabic" w:cs="Simplified Arabic"/>
          <w:sz w:val="28"/>
          <w:szCs w:val="28"/>
          <w:rtl/>
          <w:lang w:bidi="ar-MA"/>
        </w:rPr>
        <w:t>، حيث تتلخص وقائعه في كون أن المتهمة قامت بنشر صور إباحية بجانب صورة أخرى لصديقة الدراسة (المشتك</w:t>
      </w:r>
      <w:r w:rsidR="00F849A1" w:rsidRPr="007B18B6">
        <w:rPr>
          <w:rFonts w:ascii="Simplified Arabic" w:hAnsi="Simplified Arabic" w:cs="Simplified Arabic"/>
          <w:sz w:val="28"/>
          <w:szCs w:val="28"/>
          <w:rtl/>
          <w:lang w:bidi="ar-MA"/>
        </w:rPr>
        <w:t xml:space="preserve">ية)، حيث تفاجأت </w:t>
      </w:r>
      <w:r w:rsidR="00F849A1" w:rsidRPr="007B18B6">
        <w:rPr>
          <w:rFonts w:ascii="Simplified Arabic" w:hAnsi="Simplified Arabic" w:cs="Simplified Arabic"/>
          <w:sz w:val="28"/>
          <w:szCs w:val="28"/>
          <w:rtl/>
          <w:lang w:bidi="ar-MA"/>
        </w:rPr>
        <w:lastRenderedPageBreak/>
        <w:t>هذه الأخيرة في أ</w:t>
      </w:r>
      <w:r w:rsidR="009B0AED" w:rsidRPr="007B18B6">
        <w:rPr>
          <w:rFonts w:ascii="Simplified Arabic" w:hAnsi="Simplified Arabic" w:cs="Simplified Arabic"/>
          <w:sz w:val="28"/>
          <w:szCs w:val="28"/>
          <w:rtl/>
          <w:lang w:bidi="ar-MA"/>
        </w:rPr>
        <w:t xml:space="preserve">حد الأيام في كون أحد أقاربها يخبرها هاتفيا بأن صورا إباحية </w:t>
      </w:r>
      <w:r w:rsidR="00F849A1" w:rsidRPr="007B18B6">
        <w:rPr>
          <w:rFonts w:ascii="Simplified Arabic" w:hAnsi="Simplified Arabic" w:cs="Simplified Arabic"/>
          <w:sz w:val="28"/>
          <w:szCs w:val="28"/>
          <w:rtl/>
          <w:lang w:bidi="ar-MA"/>
        </w:rPr>
        <w:t>نشرت بجانب صورتها على الموقع الإ</w:t>
      </w:r>
      <w:r w:rsidR="009B0AED" w:rsidRPr="007B18B6">
        <w:rPr>
          <w:rFonts w:ascii="Simplified Arabic" w:hAnsi="Simplified Arabic" w:cs="Simplified Arabic"/>
          <w:sz w:val="28"/>
          <w:szCs w:val="28"/>
          <w:rtl/>
          <w:lang w:bidi="ar-MA"/>
        </w:rPr>
        <w:t xml:space="preserve">لكتروني (فايسبوك)، وهو سلوك </w:t>
      </w:r>
      <w:r w:rsidR="00E760E6" w:rsidRPr="007B18B6">
        <w:rPr>
          <w:rFonts w:ascii="Simplified Arabic" w:hAnsi="Simplified Arabic" w:cs="Simplified Arabic"/>
          <w:sz w:val="28"/>
          <w:szCs w:val="28"/>
          <w:rtl/>
          <w:lang w:bidi="ar-MA"/>
        </w:rPr>
        <w:t>كان كافيا لتقضي المحكمة بما يلي: "وحيث إنه بعد الاستماع للمتهمة في محضر الضابطة القضائية أثناء البحث التمهيدي صرحت أنها فعلا هي من نشرت الصور الإباحية إلى جانب صورة المشتكية على صفحتها ب (</w:t>
      </w:r>
      <w:proofErr w:type="spellStart"/>
      <w:r w:rsidR="00E760E6" w:rsidRPr="007B18B6">
        <w:rPr>
          <w:rFonts w:ascii="Simplified Arabic" w:hAnsi="Simplified Arabic" w:cs="Simplified Arabic"/>
          <w:sz w:val="28"/>
          <w:szCs w:val="28"/>
          <w:rtl/>
          <w:lang w:bidi="ar-MA"/>
        </w:rPr>
        <w:t>الفايسبوك)</w:t>
      </w:r>
      <w:proofErr w:type="spellEnd"/>
      <w:r w:rsidR="00E760E6" w:rsidRPr="007B18B6">
        <w:rPr>
          <w:rFonts w:ascii="Simplified Arabic" w:hAnsi="Simplified Arabic" w:cs="Simplified Arabic"/>
          <w:sz w:val="28"/>
          <w:szCs w:val="28"/>
          <w:rtl/>
          <w:lang w:bidi="ar-MA"/>
        </w:rPr>
        <w:t xml:space="preserve"> وجددت اعترافها أمام وكيل الملك والمحكمة وجاءت اعترافاتها المتواترة منسجة مع شكاية الضحية مما يتعين إدانتها من أجل نشر صور منافية للآداب والأخلاق العامة ".</w:t>
      </w:r>
      <w:r w:rsidR="00E760E6" w:rsidRPr="007B18B6">
        <w:rPr>
          <w:rStyle w:val="Appelnotedebasdep"/>
          <w:rFonts w:ascii="Simplified Arabic" w:hAnsi="Simplified Arabic" w:cs="Simplified Arabic"/>
          <w:sz w:val="28"/>
          <w:szCs w:val="28"/>
          <w:rtl/>
          <w:lang w:bidi="ar-MA"/>
        </w:rPr>
        <w:footnoteReference w:id="28"/>
      </w:r>
    </w:p>
    <w:p w:rsidR="00046F07" w:rsidRPr="007B18B6" w:rsidRDefault="00A15C04" w:rsidP="007B18B6">
      <w:pPr>
        <w:tabs>
          <w:tab w:val="right" w:pos="1559"/>
          <w:tab w:val="left" w:pos="8220"/>
        </w:tabs>
        <w:bidi/>
        <w:spacing w:after="0" w:line="240" w:lineRule="auto"/>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A43837" w:rsidRPr="007B18B6">
        <w:rPr>
          <w:rFonts w:ascii="Simplified Arabic" w:hAnsi="Simplified Arabic" w:cs="Simplified Arabic"/>
          <w:sz w:val="28"/>
          <w:szCs w:val="28"/>
          <w:rtl/>
          <w:lang w:bidi="ar-MA"/>
        </w:rPr>
        <w:t xml:space="preserve">ومهما يكن من </w:t>
      </w:r>
      <w:r w:rsidR="00A43837" w:rsidRPr="007B18B6">
        <w:rPr>
          <w:rFonts w:ascii="Simplified Arabic" w:hAnsi="Simplified Arabic" w:cs="Simplified Arabic"/>
          <w:sz w:val="28"/>
          <w:szCs w:val="28"/>
          <w:rtl/>
        </w:rPr>
        <w:t>أ</w:t>
      </w:r>
      <w:r w:rsidR="00125CCA" w:rsidRPr="007B18B6">
        <w:rPr>
          <w:rFonts w:ascii="Simplified Arabic" w:hAnsi="Simplified Arabic" w:cs="Simplified Arabic"/>
          <w:sz w:val="28"/>
          <w:szCs w:val="28"/>
          <w:rtl/>
          <w:lang w:bidi="ar-MA"/>
        </w:rPr>
        <w:t>مر</w:t>
      </w:r>
      <w:r w:rsidR="00311939" w:rsidRPr="007B18B6">
        <w:rPr>
          <w:rFonts w:ascii="Simplified Arabic" w:hAnsi="Simplified Arabic" w:cs="Simplified Arabic"/>
          <w:sz w:val="28"/>
          <w:szCs w:val="28"/>
          <w:rtl/>
          <w:lang w:bidi="ar-MA"/>
        </w:rPr>
        <w:t xml:space="preserve">، فقد سعى  التعاون </w:t>
      </w:r>
      <w:r w:rsidR="00046F07" w:rsidRPr="007B18B6">
        <w:rPr>
          <w:rFonts w:ascii="Simplified Arabic" w:hAnsi="Simplified Arabic" w:cs="Simplified Arabic"/>
          <w:sz w:val="28"/>
          <w:szCs w:val="28"/>
          <w:rtl/>
          <w:lang w:bidi="ar-MA"/>
        </w:rPr>
        <w:t>الدولي إلى وضع اتفاقيات، ولعل أهمها اتفاقية بودابيست التي جاء في ديباجتها تأكيد العناصر الآتية:</w:t>
      </w:r>
    </w:p>
    <w:p w:rsidR="00046F07" w:rsidRPr="007B18B6" w:rsidRDefault="00046F07" w:rsidP="007B18B6">
      <w:pPr>
        <w:pStyle w:val="Paragraphedeliste"/>
        <w:numPr>
          <w:ilvl w:val="0"/>
          <w:numId w:val="3"/>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تعزيز التعاون مع الدول الاخرى الأطراف في هذه الاتفاقية</w:t>
      </w:r>
    </w:p>
    <w:p w:rsidR="00046F07" w:rsidRPr="007B18B6" w:rsidRDefault="00046F07" w:rsidP="007B18B6">
      <w:pPr>
        <w:pStyle w:val="Paragraphedeliste"/>
        <w:numPr>
          <w:ilvl w:val="0"/>
          <w:numId w:val="3"/>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 xml:space="preserve">الحاجة إلى اتباع سياسة جنائية مشتركة، كمسألة ذات أولوية، بهدف حماية المجتمع من الجريمة الإلكترونية، من خلال تبني </w:t>
      </w:r>
      <w:r w:rsidR="003C4735" w:rsidRPr="007B18B6">
        <w:rPr>
          <w:rFonts w:ascii="Simplified Arabic" w:hAnsi="Simplified Arabic" w:cs="Simplified Arabic"/>
          <w:sz w:val="28"/>
          <w:szCs w:val="28"/>
          <w:rtl/>
          <w:lang w:bidi="ar-MA"/>
        </w:rPr>
        <w:t>تشريع ملائم ودعم التعاون الدولي</w:t>
      </w:r>
    </w:p>
    <w:p w:rsidR="003C4735" w:rsidRPr="007B18B6" w:rsidRDefault="003C4735" w:rsidP="007B18B6">
      <w:pPr>
        <w:pStyle w:val="Paragraphedeliste"/>
        <w:numPr>
          <w:ilvl w:val="0"/>
          <w:numId w:val="3"/>
        </w:numPr>
        <w:tabs>
          <w:tab w:val="right" w:pos="1559"/>
          <w:tab w:val="left" w:pos="8220"/>
        </w:tabs>
        <w:bidi/>
        <w:spacing w:after="0" w:line="240" w:lineRule="auto"/>
        <w:jc w:val="mediumKashida"/>
        <w:rPr>
          <w:rFonts w:ascii="Simplified Arabic" w:hAnsi="Simplified Arabic" w:cs="Simplified Arabic"/>
          <w:sz w:val="28"/>
          <w:szCs w:val="28"/>
          <w:rtl/>
          <w:lang w:bidi="ar-MA"/>
        </w:rPr>
      </w:pPr>
      <w:proofErr w:type="gramStart"/>
      <w:r w:rsidRPr="007B18B6">
        <w:rPr>
          <w:rFonts w:ascii="Simplified Arabic" w:hAnsi="Simplified Arabic" w:cs="Simplified Arabic"/>
          <w:sz w:val="28"/>
          <w:szCs w:val="28"/>
          <w:rtl/>
          <w:lang w:bidi="ar-MA"/>
        </w:rPr>
        <w:t>ردع</w:t>
      </w:r>
      <w:proofErr w:type="gramEnd"/>
      <w:r w:rsidRPr="007B18B6">
        <w:rPr>
          <w:rFonts w:ascii="Simplified Arabic" w:hAnsi="Simplified Arabic" w:cs="Simplified Arabic"/>
          <w:sz w:val="28"/>
          <w:szCs w:val="28"/>
          <w:rtl/>
          <w:lang w:bidi="ar-MA"/>
        </w:rPr>
        <w:t xml:space="preserve"> الأعمال الموجهة ضد سرية وسلامة وتوافر نظم الكمبيوتر، والشبكات والبيانات بالإضافة إلى إساءة استخدام هذه النظم والشبكات والبيانات، والتنصيص على تجريم سلوكيات من هذا القبيل"</w:t>
      </w:r>
      <w:r w:rsidRPr="007B18B6">
        <w:rPr>
          <w:rStyle w:val="Appelnotedebasdep"/>
          <w:rFonts w:ascii="Simplified Arabic" w:hAnsi="Simplified Arabic" w:cs="Simplified Arabic"/>
          <w:sz w:val="28"/>
          <w:szCs w:val="28"/>
          <w:rtl/>
          <w:lang w:bidi="ar-MA"/>
        </w:rPr>
        <w:footnoteReference w:id="29"/>
      </w:r>
    </w:p>
    <w:p w:rsidR="00E760E6" w:rsidRPr="007B18B6" w:rsidRDefault="00A15C04" w:rsidP="0098701B">
      <w:pPr>
        <w:tabs>
          <w:tab w:val="right" w:pos="1559"/>
          <w:tab w:val="left" w:pos="8220"/>
        </w:tabs>
        <w:bidi/>
        <w:spacing w:after="0" w:line="240" w:lineRule="auto"/>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311939" w:rsidRPr="007B18B6">
        <w:rPr>
          <w:rFonts w:ascii="Simplified Arabic" w:hAnsi="Simplified Arabic" w:cs="Simplified Arabic"/>
          <w:sz w:val="28"/>
          <w:szCs w:val="28"/>
          <w:rtl/>
          <w:lang w:bidi="ar-MA"/>
        </w:rPr>
        <w:t xml:space="preserve"> وقد نصت</w:t>
      </w:r>
      <w:r w:rsidR="00871BB6" w:rsidRPr="007B18B6">
        <w:rPr>
          <w:rFonts w:ascii="Simplified Arabic" w:hAnsi="Simplified Arabic" w:cs="Simplified Arabic"/>
          <w:sz w:val="28"/>
          <w:szCs w:val="28"/>
          <w:rtl/>
          <w:lang w:bidi="ar-MA"/>
        </w:rPr>
        <w:t xml:space="preserve"> المادة </w:t>
      </w:r>
      <w:r w:rsidR="00871BB6" w:rsidRPr="007B18B6">
        <w:rPr>
          <w:rFonts w:ascii="Simplified Arabic" w:hAnsi="Simplified Arabic" w:cs="Simplified Arabic"/>
          <w:sz w:val="28"/>
          <w:szCs w:val="28"/>
          <w:lang w:bidi="ar-MA"/>
        </w:rPr>
        <w:t>24</w:t>
      </w:r>
      <w:r w:rsidR="00871BB6" w:rsidRPr="007B18B6">
        <w:rPr>
          <w:rFonts w:ascii="Simplified Arabic" w:hAnsi="Simplified Arabic" w:cs="Simplified Arabic"/>
          <w:sz w:val="28"/>
          <w:szCs w:val="28"/>
          <w:rtl/>
          <w:lang w:bidi="ar-MA"/>
        </w:rPr>
        <w:t xml:space="preserve"> من</w:t>
      </w:r>
      <w:r w:rsidR="00311939" w:rsidRPr="007B18B6">
        <w:rPr>
          <w:rFonts w:ascii="Simplified Arabic" w:hAnsi="Simplified Arabic" w:cs="Simplified Arabic"/>
          <w:sz w:val="28"/>
          <w:szCs w:val="28"/>
          <w:rtl/>
          <w:lang w:bidi="ar-MA"/>
        </w:rPr>
        <w:t xml:space="preserve"> الاتفافية الأوروبية للإجرام المعلوماتي</w:t>
      </w:r>
      <w:r w:rsidR="00871BB6" w:rsidRPr="007B18B6">
        <w:rPr>
          <w:rFonts w:ascii="Simplified Arabic" w:hAnsi="Simplified Arabic" w:cs="Simplified Arabic"/>
          <w:sz w:val="28"/>
          <w:szCs w:val="28"/>
          <w:rtl/>
          <w:lang w:bidi="ar-MA"/>
        </w:rPr>
        <w:t xml:space="preserve"> على "تسليم المجرمين </w:t>
      </w:r>
      <w:r w:rsidR="00A23AE0" w:rsidRPr="007B18B6">
        <w:rPr>
          <w:rFonts w:ascii="Simplified Arabic" w:hAnsi="Simplified Arabic" w:cs="Simplified Arabic"/>
          <w:sz w:val="28"/>
          <w:szCs w:val="28"/>
          <w:rtl/>
          <w:lang w:bidi="ar-MA"/>
        </w:rPr>
        <w:t xml:space="preserve"> </w:t>
      </w:r>
      <w:r w:rsidR="00871BB6" w:rsidRPr="007B18B6">
        <w:rPr>
          <w:rFonts w:ascii="Simplified Arabic" w:hAnsi="Simplified Arabic" w:cs="Simplified Arabic"/>
          <w:sz w:val="28"/>
          <w:szCs w:val="28"/>
          <w:rtl/>
          <w:lang w:bidi="ar-MA"/>
        </w:rPr>
        <w:t>فيما بين الدول الأطراف بالنسبة للجرائم المنصوص</w:t>
      </w:r>
      <w:r w:rsidR="000842D3" w:rsidRPr="007B18B6">
        <w:rPr>
          <w:rFonts w:ascii="Simplified Arabic" w:hAnsi="Simplified Arabic" w:cs="Simplified Arabic"/>
          <w:sz w:val="28"/>
          <w:szCs w:val="28"/>
          <w:rtl/>
          <w:lang w:bidi="ar-MA"/>
        </w:rPr>
        <w:t xml:space="preserve"> </w:t>
      </w:r>
      <w:r w:rsidR="00871BB6" w:rsidRPr="007B18B6">
        <w:rPr>
          <w:rFonts w:ascii="Simplified Arabic" w:hAnsi="Simplified Arabic" w:cs="Simplified Arabic"/>
          <w:sz w:val="28"/>
          <w:szCs w:val="28"/>
          <w:rtl/>
          <w:lang w:bidi="ar-MA"/>
        </w:rPr>
        <w:t xml:space="preserve">عليها وفقا للمواد من </w:t>
      </w:r>
      <w:r w:rsidR="00871BB6" w:rsidRPr="007B18B6">
        <w:rPr>
          <w:rFonts w:ascii="Simplified Arabic" w:hAnsi="Simplified Arabic" w:cs="Simplified Arabic"/>
          <w:sz w:val="28"/>
          <w:szCs w:val="28"/>
          <w:lang w:bidi="ar-MA"/>
        </w:rPr>
        <w:t>2</w:t>
      </w:r>
      <w:r w:rsidR="00A23AE0" w:rsidRPr="007B18B6">
        <w:rPr>
          <w:rFonts w:ascii="Simplified Arabic" w:hAnsi="Simplified Arabic" w:cs="Simplified Arabic"/>
          <w:sz w:val="28"/>
          <w:szCs w:val="28"/>
          <w:rtl/>
        </w:rPr>
        <w:t>إلى</w:t>
      </w:r>
      <w:r w:rsidR="00A23AE0" w:rsidRPr="007B18B6">
        <w:rPr>
          <w:rFonts w:ascii="Simplified Arabic" w:hAnsi="Simplified Arabic" w:cs="Simplified Arabic"/>
          <w:sz w:val="28"/>
          <w:szCs w:val="28"/>
          <w:lang w:bidi="ar-MA"/>
        </w:rPr>
        <w:t>11</w:t>
      </w:r>
      <w:r w:rsidR="00A23AE0" w:rsidRPr="007B18B6">
        <w:rPr>
          <w:rFonts w:ascii="Simplified Arabic" w:hAnsi="Simplified Arabic" w:cs="Simplified Arabic"/>
          <w:sz w:val="28"/>
          <w:szCs w:val="28"/>
          <w:rtl/>
          <w:lang w:bidi="ar-MA"/>
        </w:rPr>
        <w:t xml:space="preserve"> من هذه الاتفاقية، شريطة أن يعاقب على هذه الجرائم بموجب </w:t>
      </w:r>
      <w:r w:rsidR="00871BB6" w:rsidRPr="007B18B6">
        <w:rPr>
          <w:rFonts w:ascii="Simplified Arabic" w:hAnsi="Simplified Arabic" w:cs="Simplified Arabic"/>
          <w:sz w:val="28"/>
          <w:szCs w:val="28"/>
          <w:rtl/>
          <w:lang w:bidi="ar-MA"/>
        </w:rPr>
        <w:t xml:space="preserve">قوانين </w:t>
      </w:r>
      <w:r w:rsidR="00A23AE0" w:rsidRPr="007B18B6">
        <w:rPr>
          <w:rFonts w:ascii="Simplified Arabic" w:hAnsi="Simplified Arabic" w:cs="Simplified Arabic"/>
          <w:sz w:val="28"/>
          <w:szCs w:val="28"/>
          <w:rtl/>
          <w:lang w:bidi="ar-MA"/>
        </w:rPr>
        <w:t>كلا الطرفين المعنيين، بعقوبة سالبة للحرية لمدة</w:t>
      </w:r>
      <w:r w:rsidR="00871BB6" w:rsidRPr="007B18B6">
        <w:rPr>
          <w:rFonts w:ascii="Simplified Arabic" w:hAnsi="Simplified Arabic" w:cs="Simplified Arabic"/>
          <w:sz w:val="28"/>
          <w:szCs w:val="28"/>
          <w:rtl/>
          <w:lang w:bidi="ar-MA"/>
        </w:rPr>
        <w:t xml:space="preserve"> سنة واحدة على الأقل أو بعقوبة أشد" </w:t>
      </w:r>
      <w:r w:rsidR="000842D3" w:rsidRPr="007B18B6">
        <w:rPr>
          <w:rStyle w:val="Appelnotedebasdep"/>
          <w:rFonts w:ascii="Simplified Arabic" w:hAnsi="Simplified Arabic" w:cs="Simplified Arabic"/>
          <w:sz w:val="28"/>
          <w:szCs w:val="28"/>
          <w:rtl/>
          <w:lang w:bidi="ar-MA"/>
        </w:rPr>
        <w:footnoteReference w:id="30"/>
      </w:r>
    </w:p>
    <w:p w:rsidR="00524AE5" w:rsidRDefault="00A15C04" w:rsidP="00524AE5">
      <w:pPr>
        <w:tabs>
          <w:tab w:val="right" w:pos="1559"/>
          <w:tab w:val="left" w:pos="8220"/>
        </w:tabs>
        <w:bidi/>
        <w:spacing w:after="0" w:line="240" w:lineRule="auto"/>
        <w:jc w:val="mediumKashida"/>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EC5310" w:rsidRPr="007B18B6">
        <w:rPr>
          <w:rFonts w:ascii="Simplified Arabic" w:hAnsi="Simplified Arabic" w:cs="Simplified Arabic"/>
          <w:sz w:val="28"/>
          <w:szCs w:val="28"/>
          <w:rtl/>
          <w:lang w:bidi="ar-MA"/>
        </w:rPr>
        <w:t xml:space="preserve"> أما بخصوص ال</w:t>
      </w:r>
      <w:r>
        <w:rPr>
          <w:rFonts w:ascii="Simplified Arabic" w:hAnsi="Simplified Arabic" w:cs="Simplified Arabic"/>
          <w:sz w:val="28"/>
          <w:szCs w:val="28"/>
          <w:rtl/>
          <w:lang w:bidi="ar-MA"/>
        </w:rPr>
        <w:t xml:space="preserve">أمم المتحدة فقد شرعت هي الأخرى </w:t>
      </w:r>
      <w:r>
        <w:rPr>
          <w:rFonts w:ascii="Simplified Arabic" w:hAnsi="Simplified Arabic" w:cs="Simplified Arabic" w:hint="cs"/>
          <w:sz w:val="28"/>
          <w:szCs w:val="28"/>
          <w:rtl/>
          <w:lang w:bidi="ar-MA"/>
        </w:rPr>
        <w:t>ف</w:t>
      </w:r>
      <w:r w:rsidR="00EC5310" w:rsidRPr="007B18B6">
        <w:rPr>
          <w:rFonts w:ascii="Simplified Arabic" w:hAnsi="Simplified Arabic" w:cs="Simplified Arabic"/>
          <w:sz w:val="28"/>
          <w:szCs w:val="28"/>
          <w:rtl/>
          <w:lang w:bidi="ar-MA"/>
        </w:rPr>
        <w:t xml:space="preserve">ي إصدار مجموعة </w:t>
      </w:r>
      <w:r>
        <w:rPr>
          <w:rFonts w:ascii="Simplified Arabic" w:hAnsi="Simplified Arabic" w:cs="Simplified Arabic"/>
          <w:sz w:val="28"/>
          <w:szCs w:val="28"/>
          <w:rtl/>
          <w:lang w:bidi="ar-MA"/>
        </w:rPr>
        <w:t>من القرارات  عبر جمعيتها العامة</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rtl/>
          <w:lang w:bidi="ar-MA"/>
        </w:rPr>
        <w:t>قصد التخفيف من وطأة الجرائم ال</w:t>
      </w:r>
      <w:r>
        <w:rPr>
          <w:rFonts w:ascii="Simplified Arabic" w:hAnsi="Simplified Arabic" w:cs="Simplified Arabic" w:hint="cs"/>
          <w:sz w:val="28"/>
          <w:szCs w:val="28"/>
          <w:rtl/>
          <w:lang w:bidi="ar-MA"/>
        </w:rPr>
        <w:t>إ</w:t>
      </w:r>
      <w:r w:rsidR="00EC5310" w:rsidRPr="007B18B6">
        <w:rPr>
          <w:rFonts w:ascii="Simplified Arabic" w:hAnsi="Simplified Arabic" w:cs="Simplified Arabic"/>
          <w:sz w:val="28"/>
          <w:szCs w:val="28"/>
          <w:rtl/>
          <w:lang w:bidi="ar-MA"/>
        </w:rPr>
        <w:t>لكترونية في العالم بعد غزو وسائل الاتصال والتكنولوجية</w:t>
      </w:r>
      <w:r w:rsidR="00D51DDF" w:rsidRPr="007B18B6">
        <w:rPr>
          <w:rFonts w:ascii="Simplified Arabic" w:hAnsi="Simplified Arabic" w:cs="Simplified Arabic"/>
          <w:sz w:val="28"/>
          <w:szCs w:val="28"/>
          <w:rtl/>
          <w:lang w:bidi="ar-MA"/>
        </w:rPr>
        <w:t xml:space="preserve"> كل بلدان المعمور</w:t>
      </w:r>
      <w:r w:rsidR="009F4856">
        <w:rPr>
          <w:rFonts w:ascii="Simplified Arabic" w:hAnsi="Simplified Arabic" w:cs="Simplified Arabic"/>
          <w:sz w:val="28"/>
          <w:szCs w:val="28"/>
          <w:rtl/>
          <w:lang w:bidi="ar-MA"/>
        </w:rPr>
        <w:t>ة</w:t>
      </w:r>
      <w:r>
        <w:rPr>
          <w:rFonts w:ascii="Simplified Arabic" w:hAnsi="Simplified Arabic" w:cs="Simplified Arabic" w:hint="cs"/>
          <w:sz w:val="28"/>
          <w:szCs w:val="28"/>
          <w:rtl/>
          <w:lang w:bidi="ar-MA"/>
        </w:rPr>
        <w:t>،</w:t>
      </w:r>
      <w:r>
        <w:rPr>
          <w:rFonts w:ascii="Simplified Arabic" w:hAnsi="Simplified Arabic" w:cs="Simplified Arabic"/>
          <w:sz w:val="28"/>
          <w:szCs w:val="28"/>
          <w:rtl/>
          <w:lang w:bidi="ar-MA"/>
        </w:rPr>
        <w:t xml:space="preserve"> </w:t>
      </w:r>
      <w:r w:rsidR="00524AE5">
        <w:rPr>
          <w:rFonts w:ascii="Simplified Arabic" w:hAnsi="Simplified Arabic" w:cs="Simplified Arabic" w:hint="cs"/>
          <w:sz w:val="28"/>
          <w:szCs w:val="28"/>
          <w:rtl/>
          <w:lang w:bidi="ar-MA"/>
        </w:rPr>
        <w:t>التي بات وجودها</w:t>
      </w:r>
      <w:r w:rsidR="00524AE5">
        <w:rPr>
          <w:rFonts w:ascii="Simplified Arabic" w:hAnsi="Simplified Arabic" w:cs="Simplified Arabic"/>
          <w:sz w:val="28"/>
          <w:szCs w:val="28"/>
          <w:rtl/>
          <w:lang w:bidi="ar-MA"/>
        </w:rPr>
        <w:t xml:space="preserve"> ضرور</w:t>
      </w:r>
      <w:r w:rsidR="00524AE5">
        <w:rPr>
          <w:rFonts w:ascii="Simplified Arabic" w:hAnsi="Simplified Arabic" w:cs="Simplified Arabic" w:hint="cs"/>
          <w:sz w:val="28"/>
          <w:szCs w:val="28"/>
          <w:rtl/>
          <w:lang w:bidi="ar-MA"/>
        </w:rPr>
        <w:t>يا وأساسيا في مختلف مناحي الحياة،</w:t>
      </w:r>
      <w:r w:rsidR="000842D3" w:rsidRPr="007B18B6">
        <w:rPr>
          <w:rFonts w:ascii="Simplified Arabic" w:hAnsi="Simplified Arabic" w:cs="Simplified Arabic"/>
          <w:sz w:val="28"/>
          <w:szCs w:val="28"/>
          <w:rtl/>
          <w:lang w:bidi="ar-MA"/>
        </w:rPr>
        <w:t xml:space="preserve"> و</w:t>
      </w:r>
      <w:r w:rsidR="00524AE5">
        <w:rPr>
          <w:rFonts w:ascii="Simplified Arabic" w:hAnsi="Simplified Arabic" w:cs="Simplified Arabic" w:hint="cs"/>
          <w:sz w:val="28"/>
          <w:szCs w:val="28"/>
          <w:rtl/>
          <w:lang w:bidi="ar-MA"/>
        </w:rPr>
        <w:t xml:space="preserve">قد </w:t>
      </w:r>
      <w:r w:rsidR="00524AE5">
        <w:rPr>
          <w:rFonts w:ascii="Simplified Arabic" w:hAnsi="Simplified Arabic" w:cs="Simplified Arabic"/>
          <w:sz w:val="28"/>
          <w:szCs w:val="28"/>
          <w:rtl/>
          <w:lang w:bidi="ar-MA"/>
        </w:rPr>
        <w:t>جاء</w:t>
      </w:r>
      <w:r w:rsidR="00524AE5">
        <w:rPr>
          <w:rFonts w:ascii="Simplified Arabic" w:hAnsi="Simplified Arabic" w:cs="Simplified Arabic" w:hint="cs"/>
          <w:sz w:val="28"/>
          <w:szCs w:val="28"/>
          <w:rtl/>
          <w:lang w:bidi="ar-MA"/>
        </w:rPr>
        <w:t>ت هذه القرارات على النحو الآتي:</w:t>
      </w:r>
      <w:r w:rsidR="00524AE5">
        <w:rPr>
          <w:rFonts w:ascii="Simplified Arabic" w:hAnsi="Simplified Arabic" w:cs="Simplified Arabic"/>
          <w:sz w:val="28"/>
          <w:szCs w:val="28"/>
          <w:rtl/>
          <w:lang w:bidi="ar-MA"/>
        </w:rPr>
        <w:t xml:space="preserve"> </w:t>
      </w:r>
    </w:p>
    <w:p w:rsidR="00D01C68" w:rsidRPr="007B18B6" w:rsidRDefault="000842D3" w:rsidP="00524AE5">
      <w:p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 xml:space="preserve">الدورة </w:t>
      </w:r>
      <w:r w:rsidRPr="007B18B6">
        <w:rPr>
          <w:rFonts w:ascii="Simplified Arabic" w:hAnsi="Simplified Arabic" w:cs="Simplified Arabic"/>
          <w:sz w:val="28"/>
          <w:szCs w:val="28"/>
          <w:lang w:bidi="ar-MA"/>
        </w:rPr>
        <w:t>55</w:t>
      </w:r>
      <w:proofErr w:type="spellStart"/>
      <w:r w:rsidRPr="007B18B6">
        <w:rPr>
          <w:rFonts w:ascii="Simplified Arabic" w:hAnsi="Simplified Arabic" w:cs="Simplified Arabic"/>
          <w:sz w:val="28"/>
          <w:szCs w:val="28"/>
          <w:rtl/>
          <w:lang w:bidi="ar-MA"/>
        </w:rPr>
        <w:t>/</w:t>
      </w:r>
      <w:proofErr w:type="spellEnd"/>
      <w:r w:rsidRPr="007B18B6">
        <w:rPr>
          <w:rFonts w:ascii="Simplified Arabic" w:hAnsi="Simplified Arabic" w:cs="Simplified Arabic"/>
          <w:sz w:val="28"/>
          <w:szCs w:val="28"/>
          <w:lang w:bidi="ar-MA"/>
        </w:rPr>
        <w:t>28</w:t>
      </w:r>
      <w:r w:rsidRPr="007B18B6">
        <w:rPr>
          <w:rFonts w:ascii="Simplified Arabic" w:hAnsi="Simplified Arabic" w:cs="Simplified Arabic"/>
          <w:sz w:val="28"/>
          <w:szCs w:val="28"/>
          <w:rtl/>
          <w:lang w:bidi="ar-MA"/>
        </w:rPr>
        <w:t xml:space="preserve">  في ديسمبر </w:t>
      </w:r>
      <w:r w:rsidRPr="007B18B6">
        <w:rPr>
          <w:rFonts w:ascii="Simplified Arabic" w:hAnsi="Simplified Arabic" w:cs="Simplified Arabic"/>
          <w:sz w:val="28"/>
          <w:szCs w:val="28"/>
          <w:lang w:bidi="ar-MA"/>
        </w:rPr>
        <w:t>2000</w:t>
      </w:r>
      <w:r w:rsidR="00D01C68" w:rsidRPr="007B18B6">
        <w:rPr>
          <w:rFonts w:ascii="Simplified Arabic" w:hAnsi="Simplified Arabic" w:cs="Simplified Arabic"/>
          <w:sz w:val="28"/>
          <w:szCs w:val="28"/>
          <w:rtl/>
          <w:lang w:bidi="ar-MA"/>
        </w:rPr>
        <w:t xml:space="preserve"> والدورة </w:t>
      </w:r>
      <w:r w:rsidR="00D01C68" w:rsidRPr="007B18B6">
        <w:rPr>
          <w:rFonts w:ascii="Simplified Arabic" w:hAnsi="Simplified Arabic" w:cs="Simplified Arabic"/>
          <w:sz w:val="28"/>
          <w:szCs w:val="28"/>
          <w:lang w:bidi="ar-MA"/>
        </w:rPr>
        <w:t>06</w:t>
      </w:r>
      <w:proofErr w:type="spellStart"/>
      <w:r w:rsidR="00D01C68" w:rsidRPr="007B18B6">
        <w:rPr>
          <w:rFonts w:ascii="Simplified Arabic" w:hAnsi="Simplified Arabic" w:cs="Simplified Arabic"/>
          <w:sz w:val="28"/>
          <w:szCs w:val="28"/>
          <w:rtl/>
          <w:lang w:bidi="ar-MA"/>
        </w:rPr>
        <w:t>/</w:t>
      </w:r>
      <w:proofErr w:type="spellEnd"/>
      <w:r w:rsidR="00D01C68" w:rsidRPr="007B18B6">
        <w:rPr>
          <w:rFonts w:ascii="Simplified Arabic" w:hAnsi="Simplified Arabic" w:cs="Simplified Arabic"/>
          <w:sz w:val="28"/>
          <w:szCs w:val="28"/>
          <w:lang w:bidi="ar-MA"/>
        </w:rPr>
        <w:t>19</w:t>
      </w:r>
      <w:r w:rsidR="00D01C68" w:rsidRPr="007B18B6">
        <w:rPr>
          <w:rFonts w:ascii="Simplified Arabic" w:hAnsi="Simplified Arabic" w:cs="Simplified Arabic"/>
          <w:sz w:val="28"/>
          <w:szCs w:val="28"/>
          <w:rtl/>
          <w:lang w:bidi="ar-MA"/>
        </w:rPr>
        <w:t xml:space="preserve"> في </w:t>
      </w:r>
      <w:r w:rsidR="00D01C68" w:rsidRPr="007B18B6">
        <w:rPr>
          <w:rFonts w:ascii="Simplified Arabic" w:hAnsi="Simplified Arabic" w:cs="Simplified Arabic"/>
          <w:sz w:val="28"/>
          <w:szCs w:val="28"/>
          <w:lang w:bidi="ar-MA"/>
        </w:rPr>
        <w:t>19</w:t>
      </w:r>
      <w:r w:rsidR="00D01C68" w:rsidRPr="007B18B6">
        <w:rPr>
          <w:rFonts w:ascii="Simplified Arabic" w:hAnsi="Simplified Arabic" w:cs="Simplified Arabic"/>
          <w:sz w:val="28"/>
          <w:szCs w:val="28"/>
          <w:rtl/>
          <w:lang w:bidi="ar-MA"/>
        </w:rPr>
        <w:t xml:space="preserve"> ديسمبر </w:t>
      </w:r>
      <w:r w:rsidR="00D01C68" w:rsidRPr="007B18B6">
        <w:rPr>
          <w:rFonts w:ascii="Simplified Arabic" w:hAnsi="Simplified Arabic" w:cs="Simplified Arabic"/>
          <w:sz w:val="28"/>
          <w:szCs w:val="28"/>
          <w:lang w:bidi="ar-MA"/>
        </w:rPr>
        <w:t>2001</w:t>
      </w:r>
      <w:r w:rsidR="00D01C68" w:rsidRPr="007B18B6">
        <w:rPr>
          <w:rFonts w:ascii="Simplified Arabic" w:hAnsi="Simplified Arabic" w:cs="Simplified Arabic"/>
          <w:sz w:val="28"/>
          <w:szCs w:val="28"/>
          <w:rtl/>
          <w:lang w:bidi="ar-MA"/>
        </w:rPr>
        <w:t xml:space="preserve"> بشأن</w:t>
      </w:r>
      <w:r w:rsidR="00D51DDF" w:rsidRPr="007B18B6">
        <w:rPr>
          <w:rFonts w:ascii="Simplified Arabic" w:hAnsi="Simplified Arabic" w:cs="Simplified Arabic"/>
          <w:sz w:val="28"/>
          <w:szCs w:val="28"/>
          <w:rtl/>
          <w:lang w:bidi="ar-MA"/>
        </w:rPr>
        <w:t xml:space="preserve"> إرساء الأساس القانوني لمكافحة إ</w:t>
      </w:r>
      <w:r w:rsidR="00D01C68" w:rsidRPr="007B18B6">
        <w:rPr>
          <w:rFonts w:ascii="Simplified Arabic" w:hAnsi="Simplified Arabic" w:cs="Simplified Arabic"/>
          <w:sz w:val="28"/>
          <w:szCs w:val="28"/>
          <w:rtl/>
          <w:lang w:bidi="ar-MA"/>
        </w:rPr>
        <w:t>ساءة استعمال تكنولوجيا ا</w:t>
      </w:r>
      <w:r w:rsidR="00D51DDF" w:rsidRPr="007B18B6">
        <w:rPr>
          <w:rFonts w:ascii="Simplified Arabic" w:hAnsi="Simplified Arabic" w:cs="Simplified Arabic"/>
          <w:sz w:val="28"/>
          <w:szCs w:val="28"/>
          <w:rtl/>
          <w:lang w:bidi="ar-MA"/>
        </w:rPr>
        <w:t>لاتصال والمعلومات في أعمال إ</w:t>
      </w:r>
      <w:r w:rsidR="00D01C68" w:rsidRPr="007B18B6">
        <w:rPr>
          <w:rFonts w:ascii="Simplified Arabic" w:hAnsi="Simplified Arabic" w:cs="Simplified Arabic"/>
          <w:sz w:val="28"/>
          <w:szCs w:val="28"/>
          <w:rtl/>
          <w:lang w:bidi="ar-MA"/>
        </w:rPr>
        <w:t xml:space="preserve">جرامية. وجاءت القرارات في الدورة </w:t>
      </w:r>
      <w:r w:rsidR="00D01C68" w:rsidRPr="007B18B6">
        <w:rPr>
          <w:rFonts w:ascii="Simplified Arabic" w:hAnsi="Simplified Arabic" w:cs="Simplified Arabic"/>
          <w:sz w:val="28"/>
          <w:szCs w:val="28"/>
          <w:lang w:bidi="ar-MA"/>
        </w:rPr>
        <w:t>53</w:t>
      </w:r>
      <w:proofErr w:type="spellStart"/>
      <w:r w:rsidR="00D01C68" w:rsidRPr="007B18B6">
        <w:rPr>
          <w:rFonts w:ascii="Simplified Arabic" w:hAnsi="Simplified Arabic" w:cs="Simplified Arabic"/>
          <w:sz w:val="28"/>
          <w:szCs w:val="28"/>
          <w:rtl/>
          <w:lang w:bidi="ar-MA"/>
        </w:rPr>
        <w:t>/</w:t>
      </w:r>
      <w:proofErr w:type="spellEnd"/>
      <w:r w:rsidR="00D01C68" w:rsidRPr="007B18B6">
        <w:rPr>
          <w:rFonts w:ascii="Simplified Arabic" w:hAnsi="Simplified Arabic" w:cs="Simplified Arabic"/>
          <w:sz w:val="28"/>
          <w:szCs w:val="28"/>
          <w:lang w:bidi="ar-MA"/>
        </w:rPr>
        <w:t>70</w:t>
      </w:r>
      <w:r w:rsidR="00D01C68" w:rsidRPr="007B18B6">
        <w:rPr>
          <w:rFonts w:ascii="Simplified Arabic" w:hAnsi="Simplified Arabic" w:cs="Simplified Arabic"/>
          <w:sz w:val="28"/>
          <w:szCs w:val="28"/>
          <w:rtl/>
          <w:lang w:bidi="ar-MA"/>
        </w:rPr>
        <w:t xml:space="preserve"> في </w:t>
      </w:r>
      <w:r w:rsidR="00D01C68" w:rsidRPr="007B18B6">
        <w:rPr>
          <w:rFonts w:ascii="Simplified Arabic" w:hAnsi="Simplified Arabic" w:cs="Simplified Arabic"/>
          <w:sz w:val="28"/>
          <w:szCs w:val="28"/>
          <w:lang w:bidi="ar-MA"/>
        </w:rPr>
        <w:t>4</w:t>
      </w:r>
      <w:r w:rsidR="00D01C68" w:rsidRPr="007B18B6">
        <w:rPr>
          <w:rFonts w:ascii="Simplified Arabic" w:hAnsi="Simplified Arabic" w:cs="Simplified Arabic"/>
          <w:sz w:val="28"/>
          <w:szCs w:val="28"/>
          <w:rtl/>
          <w:lang w:bidi="ar-MA"/>
        </w:rPr>
        <w:t xml:space="preserve"> ديسمبر </w:t>
      </w:r>
      <w:r w:rsidR="00D01C68" w:rsidRPr="007B18B6">
        <w:rPr>
          <w:rFonts w:ascii="Simplified Arabic" w:hAnsi="Simplified Arabic" w:cs="Simplified Arabic"/>
          <w:sz w:val="28"/>
          <w:szCs w:val="28"/>
          <w:lang w:bidi="ar-MA"/>
        </w:rPr>
        <w:t>1998</w:t>
      </w:r>
      <w:r w:rsidR="00D01C68" w:rsidRPr="007B18B6">
        <w:rPr>
          <w:rFonts w:ascii="Simplified Arabic" w:hAnsi="Simplified Arabic" w:cs="Simplified Arabic"/>
          <w:sz w:val="28"/>
          <w:szCs w:val="28"/>
          <w:rtl/>
          <w:lang w:bidi="ar-MA"/>
        </w:rPr>
        <w:t xml:space="preserve"> وفي الدورة </w:t>
      </w:r>
      <w:r w:rsidR="00D01C68" w:rsidRPr="007B18B6">
        <w:rPr>
          <w:rFonts w:ascii="Simplified Arabic" w:hAnsi="Simplified Arabic" w:cs="Simplified Arabic"/>
          <w:sz w:val="28"/>
          <w:szCs w:val="28"/>
          <w:lang w:bidi="ar-MA"/>
        </w:rPr>
        <w:t>57</w:t>
      </w:r>
      <w:proofErr w:type="spellStart"/>
      <w:r w:rsidR="00D01C68" w:rsidRPr="007B18B6">
        <w:rPr>
          <w:rFonts w:ascii="Simplified Arabic" w:hAnsi="Simplified Arabic" w:cs="Simplified Arabic"/>
          <w:sz w:val="28"/>
          <w:szCs w:val="28"/>
          <w:rtl/>
          <w:lang w:bidi="ar-MA"/>
        </w:rPr>
        <w:t>/</w:t>
      </w:r>
      <w:proofErr w:type="spellEnd"/>
      <w:r w:rsidR="00D01C68" w:rsidRPr="007B18B6">
        <w:rPr>
          <w:rFonts w:ascii="Simplified Arabic" w:hAnsi="Simplified Arabic" w:cs="Simplified Arabic"/>
          <w:sz w:val="28"/>
          <w:szCs w:val="28"/>
          <w:lang w:bidi="ar-MA"/>
        </w:rPr>
        <w:t>49</w:t>
      </w:r>
      <w:r w:rsidR="00D01C68" w:rsidRPr="007B18B6">
        <w:rPr>
          <w:rFonts w:ascii="Simplified Arabic" w:hAnsi="Simplified Arabic" w:cs="Simplified Arabic"/>
          <w:sz w:val="28"/>
          <w:szCs w:val="28"/>
          <w:rtl/>
          <w:lang w:bidi="ar-MA"/>
        </w:rPr>
        <w:t xml:space="preserve"> في </w:t>
      </w:r>
      <w:r w:rsidR="00D01C68" w:rsidRPr="007B18B6">
        <w:rPr>
          <w:rFonts w:ascii="Simplified Arabic" w:hAnsi="Simplified Arabic" w:cs="Simplified Arabic"/>
          <w:sz w:val="28"/>
          <w:szCs w:val="28"/>
          <w:lang w:bidi="ar-MA"/>
        </w:rPr>
        <w:t>1</w:t>
      </w:r>
      <w:r w:rsidR="00D01C68" w:rsidRPr="007B18B6">
        <w:rPr>
          <w:rFonts w:ascii="Simplified Arabic" w:hAnsi="Simplified Arabic" w:cs="Simplified Arabic"/>
          <w:sz w:val="28"/>
          <w:szCs w:val="28"/>
          <w:rtl/>
          <w:lang w:bidi="ar-MA"/>
        </w:rPr>
        <w:t xml:space="preserve"> ديسمبر </w:t>
      </w:r>
      <w:r w:rsidR="00D01C68" w:rsidRPr="007B18B6">
        <w:rPr>
          <w:rFonts w:ascii="Simplified Arabic" w:hAnsi="Simplified Arabic" w:cs="Simplified Arabic"/>
          <w:sz w:val="28"/>
          <w:szCs w:val="28"/>
          <w:lang w:bidi="ar-MA"/>
        </w:rPr>
        <w:t>1999</w:t>
      </w:r>
      <w:proofErr w:type="spellStart"/>
      <w:r w:rsidR="00D01C68" w:rsidRPr="007B18B6">
        <w:rPr>
          <w:rFonts w:ascii="Simplified Arabic" w:hAnsi="Simplified Arabic" w:cs="Simplified Arabic"/>
          <w:sz w:val="28"/>
          <w:szCs w:val="28"/>
          <w:rtl/>
          <w:lang w:bidi="ar-MA"/>
        </w:rPr>
        <w:t>،</w:t>
      </w:r>
      <w:proofErr w:type="spellEnd"/>
      <w:r w:rsidR="00D01C68" w:rsidRPr="007B18B6">
        <w:rPr>
          <w:rFonts w:ascii="Simplified Arabic" w:hAnsi="Simplified Arabic" w:cs="Simplified Arabic"/>
          <w:sz w:val="28"/>
          <w:szCs w:val="28"/>
          <w:rtl/>
          <w:lang w:bidi="ar-MA"/>
        </w:rPr>
        <w:t xml:space="preserve"> والدورة </w:t>
      </w:r>
      <w:r w:rsidR="00D01C68" w:rsidRPr="007B18B6">
        <w:rPr>
          <w:rFonts w:ascii="Simplified Arabic" w:hAnsi="Simplified Arabic" w:cs="Simplified Arabic"/>
          <w:sz w:val="28"/>
          <w:szCs w:val="28"/>
          <w:lang w:bidi="ar-MA"/>
        </w:rPr>
        <w:t>55</w:t>
      </w:r>
      <w:proofErr w:type="spellStart"/>
      <w:r w:rsidR="00D01C68" w:rsidRPr="007B18B6">
        <w:rPr>
          <w:rFonts w:ascii="Simplified Arabic" w:hAnsi="Simplified Arabic" w:cs="Simplified Arabic"/>
          <w:sz w:val="28"/>
          <w:szCs w:val="28"/>
          <w:rtl/>
          <w:lang w:bidi="ar-MA"/>
        </w:rPr>
        <w:t>/</w:t>
      </w:r>
      <w:proofErr w:type="spellEnd"/>
      <w:r w:rsidR="00D01C68" w:rsidRPr="007B18B6">
        <w:rPr>
          <w:rFonts w:ascii="Simplified Arabic" w:hAnsi="Simplified Arabic" w:cs="Simplified Arabic"/>
          <w:sz w:val="28"/>
          <w:szCs w:val="28"/>
          <w:lang w:bidi="ar-MA"/>
        </w:rPr>
        <w:t>28</w:t>
      </w:r>
      <w:r w:rsidR="00D01C68" w:rsidRPr="007B18B6">
        <w:rPr>
          <w:rFonts w:ascii="Simplified Arabic" w:hAnsi="Simplified Arabic" w:cs="Simplified Arabic"/>
          <w:sz w:val="28"/>
          <w:szCs w:val="28"/>
          <w:rtl/>
          <w:lang w:bidi="ar-MA"/>
        </w:rPr>
        <w:t xml:space="preserve"> في </w:t>
      </w:r>
      <w:r w:rsidR="0065409D" w:rsidRPr="007B18B6">
        <w:rPr>
          <w:rFonts w:ascii="Simplified Arabic" w:hAnsi="Simplified Arabic" w:cs="Simplified Arabic"/>
          <w:sz w:val="28"/>
          <w:szCs w:val="28"/>
          <w:lang w:bidi="ar-MA"/>
        </w:rPr>
        <w:t>20</w:t>
      </w:r>
      <w:r w:rsidR="0065409D" w:rsidRPr="007B18B6">
        <w:rPr>
          <w:rFonts w:ascii="Simplified Arabic" w:hAnsi="Simplified Arabic" w:cs="Simplified Arabic"/>
          <w:sz w:val="28"/>
          <w:szCs w:val="28"/>
          <w:rtl/>
          <w:lang w:bidi="ar-MA"/>
        </w:rPr>
        <w:t xml:space="preserve"> نوفمبر </w:t>
      </w:r>
      <w:r w:rsidR="0065409D" w:rsidRPr="007B18B6">
        <w:rPr>
          <w:rFonts w:ascii="Simplified Arabic" w:hAnsi="Simplified Arabic" w:cs="Simplified Arabic"/>
          <w:sz w:val="28"/>
          <w:szCs w:val="28"/>
          <w:lang w:bidi="ar-MA"/>
        </w:rPr>
        <w:t>2000</w:t>
      </w:r>
      <w:r w:rsidR="0065409D" w:rsidRPr="007B18B6">
        <w:rPr>
          <w:rFonts w:ascii="Simplified Arabic" w:hAnsi="Simplified Arabic" w:cs="Simplified Arabic"/>
          <w:sz w:val="28"/>
          <w:szCs w:val="28"/>
          <w:rtl/>
          <w:lang w:bidi="ar-MA"/>
        </w:rPr>
        <w:t xml:space="preserve"> والدورة </w:t>
      </w:r>
      <w:r w:rsidR="0065409D" w:rsidRPr="007B18B6">
        <w:rPr>
          <w:rFonts w:ascii="Simplified Arabic" w:hAnsi="Simplified Arabic" w:cs="Simplified Arabic"/>
          <w:sz w:val="28"/>
          <w:szCs w:val="28"/>
          <w:lang w:bidi="ar-MA"/>
        </w:rPr>
        <w:t>56</w:t>
      </w:r>
      <w:proofErr w:type="spellStart"/>
      <w:r w:rsidR="0065409D" w:rsidRPr="007B18B6">
        <w:rPr>
          <w:rFonts w:ascii="Simplified Arabic" w:hAnsi="Simplified Arabic" w:cs="Simplified Arabic"/>
          <w:sz w:val="28"/>
          <w:szCs w:val="28"/>
          <w:rtl/>
          <w:lang w:bidi="ar-MA"/>
        </w:rPr>
        <w:t>/</w:t>
      </w:r>
      <w:proofErr w:type="spellEnd"/>
      <w:r w:rsidR="0065409D" w:rsidRPr="007B18B6">
        <w:rPr>
          <w:rFonts w:ascii="Simplified Arabic" w:hAnsi="Simplified Arabic" w:cs="Simplified Arabic"/>
          <w:sz w:val="28"/>
          <w:szCs w:val="28"/>
          <w:lang w:bidi="ar-MA"/>
        </w:rPr>
        <w:t>19</w:t>
      </w:r>
      <w:r w:rsidR="0065409D" w:rsidRPr="007B18B6">
        <w:rPr>
          <w:rFonts w:ascii="Simplified Arabic" w:hAnsi="Simplified Arabic" w:cs="Simplified Arabic"/>
          <w:sz w:val="28"/>
          <w:szCs w:val="28"/>
          <w:rtl/>
          <w:lang w:bidi="ar-MA"/>
        </w:rPr>
        <w:t xml:space="preserve"> في</w:t>
      </w:r>
      <w:r w:rsidR="0065409D" w:rsidRPr="007B18B6">
        <w:rPr>
          <w:rFonts w:ascii="Simplified Arabic" w:hAnsi="Simplified Arabic" w:cs="Simplified Arabic"/>
          <w:sz w:val="28"/>
          <w:szCs w:val="28"/>
          <w:lang w:bidi="ar-MA"/>
        </w:rPr>
        <w:t>29</w:t>
      </w:r>
      <w:r w:rsidR="00524AE5">
        <w:rPr>
          <w:rFonts w:ascii="Simplified Arabic" w:hAnsi="Simplified Arabic" w:cs="Simplified Arabic" w:hint="cs"/>
          <w:sz w:val="28"/>
          <w:szCs w:val="28"/>
          <w:rtl/>
          <w:lang w:bidi="ar-MA"/>
        </w:rPr>
        <w:t xml:space="preserve"> </w:t>
      </w:r>
      <w:r w:rsidR="0065409D" w:rsidRPr="007B18B6">
        <w:rPr>
          <w:rFonts w:ascii="Simplified Arabic" w:hAnsi="Simplified Arabic" w:cs="Simplified Arabic"/>
          <w:sz w:val="28"/>
          <w:szCs w:val="28"/>
          <w:rtl/>
          <w:lang w:bidi="ar-MA"/>
        </w:rPr>
        <w:t xml:space="preserve"> ديسمبر </w:t>
      </w:r>
      <w:r w:rsidR="0065409D" w:rsidRPr="007B18B6">
        <w:rPr>
          <w:rFonts w:ascii="Simplified Arabic" w:hAnsi="Simplified Arabic" w:cs="Simplified Arabic"/>
          <w:sz w:val="28"/>
          <w:szCs w:val="28"/>
          <w:lang w:bidi="ar-MA"/>
        </w:rPr>
        <w:t>2001</w:t>
      </w:r>
      <w:proofErr w:type="spellStart"/>
      <w:r w:rsidR="0065409D" w:rsidRPr="007B18B6">
        <w:rPr>
          <w:rFonts w:ascii="Simplified Arabic" w:hAnsi="Simplified Arabic" w:cs="Simplified Arabic"/>
          <w:sz w:val="28"/>
          <w:szCs w:val="28"/>
          <w:rtl/>
          <w:lang w:bidi="ar-MA"/>
        </w:rPr>
        <w:t>،</w:t>
      </w:r>
      <w:proofErr w:type="spellEnd"/>
      <w:r w:rsidR="0065409D" w:rsidRPr="007B18B6">
        <w:rPr>
          <w:rFonts w:ascii="Simplified Arabic" w:hAnsi="Simplified Arabic" w:cs="Simplified Arabic"/>
          <w:sz w:val="28"/>
          <w:szCs w:val="28"/>
          <w:rtl/>
          <w:lang w:bidi="ar-MA"/>
        </w:rPr>
        <w:t xml:space="preserve"> </w:t>
      </w:r>
      <w:r w:rsidR="0065409D" w:rsidRPr="007B18B6">
        <w:rPr>
          <w:rFonts w:ascii="Simplified Arabic" w:hAnsi="Simplified Arabic" w:cs="Simplified Arabic"/>
          <w:sz w:val="28"/>
          <w:szCs w:val="28"/>
          <w:rtl/>
          <w:lang w:bidi="ar-MA"/>
        </w:rPr>
        <w:lastRenderedPageBreak/>
        <w:t xml:space="preserve">والدورة </w:t>
      </w:r>
      <w:r w:rsidR="0065409D" w:rsidRPr="007B18B6">
        <w:rPr>
          <w:rFonts w:ascii="Simplified Arabic" w:hAnsi="Simplified Arabic" w:cs="Simplified Arabic"/>
          <w:sz w:val="28"/>
          <w:szCs w:val="28"/>
          <w:lang w:bidi="ar-MA"/>
        </w:rPr>
        <w:t>57</w:t>
      </w:r>
      <w:proofErr w:type="spellStart"/>
      <w:r w:rsidR="0065409D" w:rsidRPr="007B18B6">
        <w:rPr>
          <w:rFonts w:ascii="Simplified Arabic" w:hAnsi="Simplified Arabic" w:cs="Simplified Arabic"/>
          <w:sz w:val="28"/>
          <w:szCs w:val="28"/>
          <w:rtl/>
          <w:lang w:bidi="ar-MA"/>
        </w:rPr>
        <w:t>/</w:t>
      </w:r>
      <w:proofErr w:type="spellEnd"/>
      <w:r w:rsidR="0065409D" w:rsidRPr="007B18B6">
        <w:rPr>
          <w:rFonts w:ascii="Simplified Arabic" w:hAnsi="Simplified Arabic" w:cs="Simplified Arabic"/>
          <w:sz w:val="28"/>
          <w:szCs w:val="28"/>
          <w:lang w:bidi="ar-MA"/>
        </w:rPr>
        <w:t>53</w:t>
      </w:r>
      <w:r w:rsidR="0065409D" w:rsidRPr="007B18B6">
        <w:rPr>
          <w:rFonts w:ascii="Simplified Arabic" w:hAnsi="Simplified Arabic" w:cs="Simplified Arabic"/>
          <w:sz w:val="28"/>
          <w:szCs w:val="28"/>
          <w:rtl/>
          <w:lang w:bidi="ar-MA"/>
        </w:rPr>
        <w:t xml:space="preserve"> في </w:t>
      </w:r>
      <w:r w:rsidR="0065409D" w:rsidRPr="007B18B6">
        <w:rPr>
          <w:rFonts w:ascii="Simplified Arabic" w:hAnsi="Simplified Arabic" w:cs="Simplified Arabic"/>
          <w:sz w:val="28"/>
          <w:szCs w:val="28"/>
          <w:lang w:bidi="ar-MA"/>
        </w:rPr>
        <w:t>22</w:t>
      </w:r>
      <w:r w:rsidR="0065409D" w:rsidRPr="007B18B6">
        <w:rPr>
          <w:rFonts w:ascii="Simplified Arabic" w:hAnsi="Simplified Arabic" w:cs="Simplified Arabic"/>
          <w:sz w:val="28"/>
          <w:szCs w:val="28"/>
          <w:rtl/>
          <w:lang w:bidi="ar-MA"/>
        </w:rPr>
        <w:t xml:space="preserve"> نوفمبر </w:t>
      </w:r>
      <w:r w:rsidR="0065409D" w:rsidRPr="007B18B6">
        <w:rPr>
          <w:rFonts w:ascii="Simplified Arabic" w:hAnsi="Simplified Arabic" w:cs="Simplified Arabic"/>
          <w:sz w:val="28"/>
          <w:szCs w:val="28"/>
          <w:lang w:bidi="ar-MA"/>
        </w:rPr>
        <w:t>2002</w:t>
      </w:r>
      <w:r w:rsidR="0065409D" w:rsidRPr="007B18B6">
        <w:rPr>
          <w:rFonts w:ascii="Simplified Arabic" w:hAnsi="Simplified Arabic" w:cs="Simplified Arabic"/>
          <w:sz w:val="28"/>
          <w:szCs w:val="28"/>
          <w:rtl/>
          <w:lang w:bidi="ar-MA"/>
        </w:rPr>
        <w:t xml:space="preserve"> بشأن التطورات في ميدان المعلومات والاتصالات السلكية في سياق الأمن </w:t>
      </w:r>
      <w:proofErr w:type="spellStart"/>
      <w:r w:rsidR="0065409D" w:rsidRPr="007B18B6">
        <w:rPr>
          <w:rFonts w:ascii="Simplified Arabic" w:hAnsi="Simplified Arabic" w:cs="Simplified Arabic"/>
          <w:sz w:val="28"/>
          <w:szCs w:val="28"/>
          <w:rtl/>
          <w:lang w:bidi="ar-MA"/>
        </w:rPr>
        <w:t>الدولي</w:t>
      </w:r>
      <w:r w:rsidR="00D51DDF" w:rsidRPr="007B18B6">
        <w:rPr>
          <w:rFonts w:ascii="Simplified Arabic" w:hAnsi="Simplified Arabic" w:cs="Simplified Arabic"/>
          <w:sz w:val="28"/>
          <w:szCs w:val="28"/>
          <w:rtl/>
          <w:lang w:bidi="ar-MA"/>
        </w:rPr>
        <w:t>"</w:t>
      </w:r>
      <w:proofErr w:type="spellEnd"/>
      <w:r w:rsidR="00500A40">
        <w:rPr>
          <w:rStyle w:val="Appelnotedebasdep"/>
          <w:rFonts w:ascii="Simplified Arabic" w:hAnsi="Simplified Arabic" w:cs="Simplified Arabic"/>
          <w:sz w:val="28"/>
          <w:szCs w:val="28"/>
          <w:rtl/>
          <w:lang w:bidi="ar-MA"/>
        </w:rPr>
        <w:footnoteReference w:id="31"/>
      </w:r>
      <w:proofErr w:type="spellStart"/>
      <w:r w:rsidR="0065409D" w:rsidRPr="007B18B6">
        <w:rPr>
          <w:rFonts w:ascii="Simplified Arabic" w:hAnsi="Simplified Arabic" w:cs="Simplified Arabic"/>
          <w:sz w:val="28"/>
          <w:szCs w:val="28"/>
          <w:rtl/>
          <w:lang w:bidi="ar-MA"/>
        </w:rPr>
        <w:t>.</w:t>
      </w:r>
      <w:proofErr w:type="spellEnd"/>
    </w:p>
    <w:p w:rsidR="00B15F0C" w:rsidRPr="007B18B6" w:rsidRDefault="00524AE5" w:rsidP="0098701B">
      <w:pPr>
        <w:tabs>
          <w:tab w:val="right" w:pos="1559"/>
          <w:tab w:val="left" w:pos="8220"/>
        </w:tabs>
        <w:bidi/>
        <w:spacing w:after="0" w:line="240" w:lineRule="auto"/>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50A95" w:rsidRPr="007B18B6">
        <w:rPr>
          <w:rFonts w:ascii="Simplified Arabic" w:hAnsi="Simplified Arabic" w:cs="Simplified Arabic"/>
          <w:sz w:val="28"/>
          <w:szCs w:val="28"/>
          <w:rtl/>
        </w:rPr>
        <w:t>يتبدى</w:t>
      </w:r>
      <w:r w:rsidR="00B15F0C" w:rsidRPr="007B18B6">
        <w:rPr>
          <w:rFonts w:ascii="Simplified Arabic" w:hAnsi="Simplified Arabic" w:cs="Simplified Arabic"/>
          <w:sz w:val="28"/>
          <w:szCs w:val="28"/>
          <w:rtl/>
        </w:rPr>
        <w:t xml:space="preserve"> من خلال ما سبق، أن العالم يتقدم بشكل كبير على كافة الأصعدة، لاسيما الحقل التكنولوجي، الذي أدى وظائف ك</w:t>
      </w:r>
      <w:r>
        <w:rPr>
          <w:rFonts w:ascii="Simplified Arabic" w:hAnsi="Simplified Arabic" w:cs="Simplified Arabic"/>
          <w:sz w:val="28"/>
          <w:szCs w:val="28"/>
          <w:rtl/>
        </w:rPr>
        <w:t>ثيرة، وخفف عبئا ثقيلا</w:t>
      </w:r>
      <w:r>
        <w:rPr>
          <w:rFonts w:ascii="Simplified Arabic" w:hAnsi="Simplified Arabic" w:cs="Simplified Arabic" w:hint="cs"/>
          <w:sz w:val="28"/>
          <w:szCs w:val="28"/>
          <w:rtl/>
        </w:rPr>
        <w:t xml:space="preserve"> عن</w:t>
      </w:r>
      <w:r w:rsidR="00B15F0C" w:rsidRPr="007B18B6">
        <w:rPr>
          <w:rFonts w:ascii="Simplified Arabic" w:hAnsi="Simplified Arabic" w:cs="Simplified Arabic"/>
          <w:sz w:val="28"/>
          <w:szCs w:val="28"/>
          <w:rtl/>
        </w:rPr>
        <w:t xml:space="preserve"> الكائن البشري، لكن بعض المجرمين استغلوا ذكاءهم وطوروا مهاراتهم لإلحاق الأذى على بني جلدتهم، س</w:t>
      </w:r>
      <w:r w:rsidR="00D51DDF" w:rsidRPr="007B18B6">
        <w:rPr>
          <w:rFonts w:ascii="Simplified Arabic" w:hAnsi="Simplified Arabic" w:cs="Simplified Arabic"/>
          <w:sz w:val="28"/>
          <w:szCs w:val="28"/>
          <w:rtl/>
        </w:rPr>
        <w:t xml:space="preserve">واء كان </w:t>
      </w:r>
      <w:r>
        <w:rPr>
          <w:rFonts w:ascii="Simplified Arabic" w:hAnsi="Simplified Arabic" w:cs="Simplified Arabic" w:hint="cs"/>
          <w:sz w:val="28"/>
          <w:szCs w:val="28"/>
          <w:rtl/>
        </w:rPr>
        <w:t>ال</w:t>
      </w:r>
      <w:r w:rsidR="00D51DDF" w:rsidRPr="007B18B6">
        <w:rPr>
          <w:rFonts w:ascii="Simplified Arabic" w:hAnsi="Simplified Arabic" w:cs="Simplified Arabic"/>
          <w:sz w:val="28"/>
          <w:szCs w:val="28"/>
          <w:rtl/>
        </w:rPr>
        <w:t>أذى ماديا أو معنويا،</w:t>
      </w:r>
      <w:r w:rsidR="0098701B">
        <w:rPr>
          <w:rFonts w:ascii="Simplified Arabic" w:hAnsi="Simplified Arabic" w:cs="Simplified Arabic" w:hint="cs"/>
          <w:sz w:val="28"/>
          <w:szCs w:val="28"/>
          <w:rtl/>
        </w:rPr>
        <w:t xml:space="preserve"> </w:t>
      </w:r>
      <w:r w:rsidR="00D51DDF" w:rsidRPr="007B18B6">
        <w:rPr>
          <w:rFonts w:ascii="Simplified Arabic" w:hAnsi="Simplified Arabic" w:cs="Simplified Arabic"/>
          <w:sz w:val="28"/>
          <w:szCs w:val="28"/>
          <w:rtl/>
        </w:rPr>
        <w:t>غير أن</w:t>
      </w:r>
      <w:r w:rsidR="00B15F0C" w:rsidRPr="007B18B6">
        <w:rPr>
          <w:rFonts w:ascii="Simplified Arabic" w:hAnsi="Simplified Arabic" w:cs="Simplified Arabic"/>
          <w:sz w:val="28"/>
          <w:szCs w:val="28"/>
          <w:rtl/>
        </w:rPr>
        <w:t xml:space="preserve"> أغلب الدول لم تقف مكتوفة الأيدي بل سعت جاهدة إلى إيجاد حلول عملية لمواجهة هذه الآفة المستجدة، فاستحدثت تشريعات كثيرة وعقدت اتفاقيات مشتركة، وتبقى الوقاية خير من العلاج كما ي</w:t>
      </w:r>
      <w:r w:rsidR="0098701B">
        <w:rPr>
          <w:rFonts w:ascii="Simplified Arabic" w:hAnsi="Simplified Arabic" w:cs="Simplified Arabic" w:hint="cs"/>
          <w:sz w:val="28"/>
          <w:szCs w:val="28"/>
          <w:rtl/>
        </w:rPr>
        <w:t>ُ</w:t>
      </w:r>
      <w:r w:rsidR="00B15F0C" w:rsidRPr="007B18B6">
        <w:rPr>
          <w:rFonts w:ascii="Simplified Arabic" w:hAnsi="Simplified Arabic" w:cs="Simplified Arabic"/>
          <w:sz w:val="28"/>
          <w:szCs w:val="28"/>
          <w:rtl/>
        </w:rPr>
        <w:t>ق</w:t>
      </w:r>
      <w:r w:rsidR="0098701B">
        <w:rPr>
          <w:rFonts w:ascii="Simplified Arabic" w:hAnsi="Simplified Arabic" w:cs="Simplified Arabic" w:hint="cs"/>
          <w:sz w:val="28"/>
          <w:szCs w:val="28"/>
          <w:rtl/>
        </w:rPr>
        <w:t>ِ</w:t>
      </w:r>
      <w:r w:rsidR="0098701B">
        <w:rPr>
          <w:rFonts w:ascii="Simplified Arabic" w:hAnsi="Simplified Arabic" w:cs="Simplified Arabic"/>
          <w:sz w:val="28"/>
          <w:szCs w:val="28"/>
          <w:rtl/>
        </w:rPr>
        <w:t>ر بذلك المثل المأثور</w:t>
      </w:r>
      <w:r w:rsidR="0098701B">
        <w:rPr>
          <w:rFonts w:ascii="Simplified Arabic" w:hAnsi="Simplified Arabic" w:cs="Simplified Arabic" w:hint="cs"/>
          <w:sz w:val="28"/>
          <w:szCs w:val="28"/>
          <w:rtl/>
        </w:rPr>
        <w:t>.</w:t>
      </w:r>
      <w:r w:rsidR="00B15F0C" w:rsidRPr="007B18B6">
        <w:rPr>
          <w:rFonts w:ascii="Simplified Arabic" w:hAnsi="Simplified Arabic" w:cs="Simplified Arabic"/>
          <w:sz w:val="28"/>
          <w:szCs w:val="28"/>
          <w:rtl/>
        </w:rPr>
        <w:t xml:space="preserve"> وتبعا </w:t>
      </w:r>
      <w:r w:rsidR="00D51DDF" w:rsidRPr="007B18B6">
        <w:rPr>
          <w:rFonts w:ascii="Simplified Arabic" w:hAnsi="Simplified Arabic" w:cs="Simplified Arabic"/>
          <w:sz w:val="28"/>
          <w:szCs w:val="28"/>
          <w:rtl/>
        </w:rPr>
        <w:t>لذلك</w:t>
      </w:r>
      <w:r w:rsidR="0098701B">
        <w:rPr>
          <w:rFonts w:ascii="Simplified Arabic" w:hAnsi="Simplified Arabic" w:cs="Simplified Arabic" w:hint="cs"/>
          <w:sz w:val="28"/>
          <w:szCs w:val="28"/>
          <w:rtl/>
        </w:rPr>
        <w:t>،</w:t>
      </w:r>
      <w:r w:rsidR="00D51DDF" w:rsidRPr="007B18B6">
        <w:rPr>
          <w:rFonts w:ascii="Simplified Arabic" w:hAnsi="Simplified Arabic" w:cs="Simplified Arabic"/>
          <w:sz w:val="28"/>
          <w:szCs w:val="28"/>
          <w:rtl/>
        </w:rPr>
        <w:t xml:space="preserve"> فإني أقترح رزنامة من التوصيات</w:t>
      </w:r>
      <w:r w:rsidR="0098701B">
        <w:rPr>
          <w:rFonts w:ascii="Simplified Arabic" w:hAnsi="Simplified Arabic" w:cs="Simplified Arabic"/>
          <w:sz w:val="28"/>
          <w:szCs w:val="28"/>
          <w:rtl/>
        </w:rPr>
        <w:t xml:space="preserve"> لل</w:t>
      </w:r>
      <w:r w:rsidR="0098701B">
        <w:rPr>
          <w:rFonts w:ascii="Simplified Arabic" w:hAnsi="Simplified Arabic" w:cs="Simplified Arabic" w:hint="cs"/>
          <w:sz w:val="28"/>
          <w:szCs w:val="28"/>
          <w:rtl/>
        </w:rPr>
        <w:t>تخفيف من حدة</w:t>
      </w:r>
      <w:r w:rsidR="00E50A95" w:rsidRPr="007B18B6">
        <w:rPr>
          <w:rFonts w:ascii="Simplified Arabic" w:hAnsi="Simplified Arabic" w:cs="Simplified Arabic"/>
          <w:sz w:val="28"/>
          <w:szCs w:val="28"/>
          <w:rtl/>
        </w:rPr>
        <w:t xml:space="preserve"> انتشار الجريمة الإ</w:t>
      </w:r>
      <w:r w:rsidR="00B15F0C" w:rsidRPr="007B18B6">
        <w:rPr>
          <w:rFonts w:ascii="Simplified Arabic" w:hAnsi="Simplified Arabic" w:cs="Simplified Arabic"/>
          <w:sz w:val="28"/>
          <w:szCs w:val="28"/>
          <w:rtl/>
        </w:rPr>
        <w:t>لكترونية</w:t>
      </w:r>
      <w:r w:rsidR="00E50A95" w:rsidRPr="007B18B6">
        <w:rPr>
          <w:rFonts w:ascii="Simplified Arabic" w:hAnsi="Simplified Arabic" w:cs="Simplified Arabic"/>
          <w:sz w:val="28"/>
          <w:szCs w:val="28"/>
          <w:rtl/>
        </w:rPr>
        <w:t>، وهي كالآتي</w:t>
      </w:r>
      <w:r w:rsidR="005F5555" w:rsidRPr="007B18B6">
        <w:rPr>
          <w:rFonts w:ascii="Simplified Arabic" w:hAnsi="Simplified Arabic" w:cs="Simplified Arabic"/>
          <w:sz w:val="28"/>
          <w:szCs w:val="28"/>
          <w:rtl/>
        </w:rPr>
        <w:t>:</w:t>
      </w:r>
    </w:p>
    <w:p w:rsidR="005F5555" w:rsidRPr="007B18B6" w:rsidRDefault="00E50A95"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rPr>
      </w:pPr>
      <w:r w:rsidRPr="007B18B6">
        <w:rPr>
          <w:rFonts w:ascii="Simplified Arabic" w:hAnsi="Simplified Arabic" w:cs="Simplified Arabic"/>
          <w:sz w:val="28"/>
          <w:szCs w:val="28"/>
          <w:rtl/>
        </w:rPr>
        <w:t>تحسيس المواطنين بأهمية الإ</w:t>
      </w:r>
      <w:r w:rsidR="005F5555" w:rsidRPr="007B18B6">
        <w:rPr>
          <w:rFonts w:ascii="Simplified Arabic" w:hAnsi="Simplified Arabic" w:cs="Simplified Arabic"/>
          <w:sz w:val="28"/>
          <w:szCs w:val="28"/>
          <w:rtl/>
        </w:rPr>
        <w:t>نترنيت في زمننا الحالي، مع</w:t>
      </w:r>
      <w:r w:rsidR="00524AE5">
        <w:rPr>
          <w:rFonts w:ascii="Simplified Arabic" w:hAnsi="Simplified Arabic" w:cs="Simplified Arabic"/>
          <w:sz w:val="28"/>
          <w:szCs w:val="28"/>
          <w:rtl/>
        </w:rPr>
        <w:t xml:space="preserve"> ضرورة تنبيههم في الوقت ذاته </w:t>
      </w:r>
      <w:r w:rsidR="00524AE5">
        <w:rPr>
          <w:rFonts w:ascii="Simplified Arabic" w:hAnsi="Simplified Arabic" w:cs="Simplified Arabic" w:hint="cs"/>
          <w:sz w:val="28"/>
          <w:szCs w:val="28"/>
          <w:rtl/>
        </w:rPr>
        <w:t>ب</w:t>
      </w:r>
      <w:r w:rsidR="005F5555" w:rsidRPr="007B18B6">
        <w:rPr>
          <w:rFonts w:ascii="Simplified Arabic" w:hAnsi="Simplified Arabic" w:cs="Simplified Arabic"/>
          <w:sz w:val="28"/>
          <w:szCs w:val="28"/>
          <w:rtl/>
        </w:rPr>
        <w:t>خطورة استعماله سلبيا، واستحضار الجزاءات المترتبة على خارقي القوانين المعمول بها في هذا الصدد</w:t>
      </w:r>
      <w:r w:rsidR="00524AE5">
        <w:rPr>
          <w:rFonts w:ascii="Simplified Arabic" w:hAnsi="Simplified Arabic" w:cs="Simplified Arabic" w:hint="cs"/>
          <w:sz w:val="28"/>
          <w:szCs w:val="28"/>
          <w:rtl/>
        </w:rPr>
        <w:t>؛</w:t>
      </w:r>
    </w:p>
    <w:p w:rsidR="00FE387A" w:rsidRPr="007B18B6" w:rsidRDefault="00FE387A"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rPr>
      </w:pPr>
      <w:r w:rsidRPr="007B18B6">
        <w:rPr>
          <w:rFonts w:ascii="Simplified Arabic" w:hAnsi="Simplified Arabic" w:cs="Simplified Arabic"/>
          <w:sz w:val="28"/>
          <w:szCs w:val="28"/>
          <w:rtl/>
        </w:rPr>
        <w:t>تشجيع الأفراد على الإبلاغ بدل اختيارهم الصمت</w:t>
      </w:r>
      <w:r w:rsidR="00524AE5">
        <w:rPr>
          <w:rFonts w:ascii="Simplified Arabic" w:hAnsi="Simplified Arabic" w:cs="Simplified Arabic" w:hint="cs"/>
          <w:sz w:val="28"/>
          <w:szCs w:val="28"/>
          <w:rtl/>
        </w:rPr>
        <w:t xml:space="preserve"> درءا للفضيحة،</w:t>
      </w:r>
      <w:r w:rsidRPr="007B18B6">
        <w:rPr>
          <w:rFonts w:ascii="Simplified Arabic" w:hAnsi="Simplified Arabic" w:cs="Simplified Arabic"/>
          <w:sz w:val="28"/>
          <w:szCs w:val="28"/>
          <w:rtl/>
        </w:rPr>
        <w:t xml:space="preserve"> </w:t>
      </w:r>
      <w:r w:rsidR="00524AE5">
        <w:rPr>
          <w:rFonts w:ascii="Simplified Arabic" w:hAnsi="Simplified Arabic" w:cs="Simplified Arabic" w:hint="cs"/>
          <w:sz w:val="28"/>
          <w:szCs w:val="28"/>
          <w:rtl/>
        </w:rPr>
        <w:t>و</w:t>
      </w:r>
      <w:r w:rsidRPr="007B18B6">
        <w:rPr>
          <w:rFonts w:ascii="Simplified Arabic" w:hAnsi="Simplified Arabic" w:cs="Simplified Arabic"/>
          <w:sz w:val="28"/>
          <w:szCs w:val="28"/>
          <w:rtl/>
        </w:rPr>
        <w:t xml:space="preserve">خوفا من </w:t>
      </w:r>
      <w:r w:rsidR="00524AE5">
        <w:rPr>
          <w:rFonts w:ascii="Simplified Arabic" w:hAnsi="Simplified Arabic" w:cs="Simplified Arabic" w:hint="cs"/>
          <w:sz w:val="28"/>
          <w:szCs w:val="28"/>
          <w:rtl/>
        </w:rPr>
        <w:t xml:space="preserve">عدوانية </w:t>
      </w:r>
      <w:r w:rsidR="00524AE5">
        <w:rPr>
          <w:rFonts w:ascii="Simplified Arabic" w:hAnsi="Simplified Arabic" w:cs="Simplified Arabic"/>
          <w:sz w:val="28"/>
          <w:szCs w:val="28"/>
          <w:rtl/>
        </w:rPr>
        <w:t>المجرم</w:t>
      </w:r>
      <w:r w:rsidR="00524AE5">
        <w:rPr>
          <w:rFonts w:ascii="Simplified Arabic" w:hAnsi="Simplified Arabic" w:cs="Simplified Arabic" w:hint="cs"/>
          <w:sz w:val="28"/>
          <w:szCs w:val="28"/>
          <w:rtl/>
        </w:rPr>
        <w:t>؛</w:t>
      </w:r>
      <w:r w:rsidRPr="007B18B6">
        <w:rPr>
          <w:rFonts w:ascii="Simplified Arabic" w:hAnsi="Simplified Arabic" w:cs="Simplified Arabic"/>
          <w:sz w:val="28"/>
          <w:szCs w:val="28"/>
          <w:rtl/>
        </w:rPr>
        <w:t xml:space="preserve"> </w:t>
      </w:r>
    </w:p>
    <w:p w:rsidR="002A636B" w:rsidRPr="007B18B6" w:rsidRDefault="00E50A95"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rPr>
      </w:pPr>
      <w:r w:rsidRPr="007B18B6">
        <w:rPr>
          <w:rFonts w:ascii="Simplified Arabic" w:hAnsi="Simplified Arabic" w:cs="Simplified Arabic"/>
          <w:sz w:val="28"/>
          <w:szCs w:val="28"/>
          <w:rtl/>
        </w:rPr>
        <w:t>تحقيق تعاون دولي وتعزيز آ</w:t>
      </w:r>
      <w:r w:rsidR="00DA7AE7" w:rsidRPr="007B18B6">
        <w:rPr>
          <w:rFonts w:ascii="Simplified Arabic" w:hAnsi="Simplified Arabic" w:cs="Simplified Arabic"/>
          <w:sz w:val="28"/>
          <w:szCs w:val="28"/>
          <w:rtl/>
        </w:rPr>
        <w:t xml:space="preserve">ليات المراقبة والمواجهة، مع </w:t>
      </w:r>
      <w:r w:rsidR="002A636B" w:rsidRPr="007B18B6">
        <w:rPr>
          <w:rFonts w:ascii="Simplified Arabic" w:hAnsi="Simplified Arabic" w:cs="Simplified Arabic"/>
          <w:sz w:val="28"/>
          <w:szCs w:val="28"/>
          <w:rtl/>
        </w:rPr>
        <w:t>فرض عقوبات زجرية في حق مرتكبي الجريمة الإلكترونية</w:t>
      </w:r>
    </w:p>
    <w:p w:rsidR="003C4735" w:rsidRPr="007B18B6" w:rsidRDefault="005F5555"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rPr>
        <w:t>ضرورة القيام بدورات تدريبية وتكوينية دورية خاصة بالجهازين التنفيذي والقضائي، لمعرفة خبايا الحاسب الآلي، والتمكن من المفاهيم التقنية والفنية المتعلقة بهذا المجال، الأمر الذي سيعزز إمكانية المراقبة السليمة والتحري الصحيح والمساءلة الحقة والقرار ال</w:t>
      </w:r>
      <w:bookmarkStart w:id="0" w:name="_GoBack"/>
      <w:bookmarkEnd w:id="0"/>
      <w:r w:rsidRPr="007B18B6">
        <w:rPr>
          <w:rFonts w:ascii="Simplified Arabic" w:hAnsi="Simplified Arabic" w:cs="Simplified Arabic"/>
          <w:sz w:val="28"/>
          <w:szCs w:val="28"/>
          <w:rtl/>
        </w:rPr>
        <w:t>ثابت.</w:t>
      </w:r>
    </w:p>
    <w:p w:rsidR="00FE387A" w:rsidRPr="007B18B6" w:rsidRDefault="00FE387A"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rPr>
        <w:t>مواكبة المستجدات المعرفية الإلكترونية، ومعرفة الجرائم المستحدثة.</w:t>
      </w:r>
    </w:p>
    <w:p w:rsidR="005F5555" w:rsidRPr="007B18B6" w:rsidRDefault="002A636B" w:rsidP="007B18B6">
      <w:pPr>
        <w:pStyle w:val="Paragraphedeliste"/>
        <w:numPr>
          <w:ilvl w:val="0"/>
          <w:numId w:val="7"/>
        </w:numPr>
        <w:tabs>
          <w:tab w:val="right" w:pos="1559"/>
          <w:tab w:val="left" w:pos="8220"/>
        </w:tabs>
        <w:bidi/>
        <w:spacing w:after="0" w:line="240" w:lineRule="auto"/>
        <w:jc w:val="mediumKashida"/>
        <w:rPr>
          <w:rFonts w:ascii="Simplified Arabic" w:hAnsi="Simplified Arabic" w:cs="Simplified Arabic"/>
          <w:sz w:val="28"/>
          <w:szCs w:val="28"/>
          <w:lang w:bidi="ar-MA"/>
        </w:rPr>
      </w:pPr>
      <w:r w:rsidRPr="007B18B6">
        <w:rPr>
          <w:rFonts w:ascii="Simplified Arabic" w:hAnsi="Simplified Arabic" w:cs="Simplified Arabic"/>
          <w:sz w:val="28"/>
          <w:szCs w:val="28"/>
          <w:rtl/>
          <w:lang w:bidi="ar-MA"/>
        </w:rPr>
        <w:t>خلق  جهاز أمني جديد "الأمن المعلوماتي"، مستفيدا من التجارب الناجحة للأنظمة الأمنية الموجودة "الأمن البيئي"، "الأمن الأخلاقي"... ويشترط أن تكون الكوادر ذات كفاءة عالية في المجالين القانوني التشريعي والتقني المعلوماتي.</w:t>
      </w:r>
    </w:p>
    <w:p w:rsidR="002A636B" w:rsidRDefault="002A636B" w:rsidP="007B18B6">
      <w:pPr>
        <w:pStyle w:val="Paragraphedeliste"/>
        <w:tabs>
          <w:tab w:val="right" w:pos="1559"/>
          <w:tab w:val="left" w:pos="8220"/>
        </w:tabs>
        <w:spacing w:after="0" w:line="240" w:lineRule="auto"/>
        <w:ind w:left="1525"/>
        <w:jc w:val="mediumKashida"/>
        <w:rPr>
          <w:rFonts w:ascii="Simplified Arabic" w:hAnsi="Simplified Arabic" w:cs="Simplified Arabic"/>
          <w:sz w:val="28"/>
          <w:szCs w:val="28"/>
          <w:rtl/>
          <w:lang w:bidi="ar-MA"/>
        </w:rPr>
      </w:pPr>
    </w:p>
    <w:p w:rsidR="00AC761F" w:rsidRPr="00981882" w:rsidRDefault="00AC761F" w:rsidP="00981882">
      <w:pPr>
        <w:tabs>
          <w:tab w:val="right" w:pos="1559"/>
          <w:tab w:val="left" w:pos="8220"/>
        </w:tabs>
        <w:spacing w:after="0" w:line="240" w:lineRule="auto"/>
        <w:jc w:val="mediumKashida"/>
        <w:rPr>
          <w:rFonts w:ascii="Simplified Arabic" w:hAnsi="Simplified Arabic" w:cs="Simplified Arabic"/>
          <w:sz w:val="28"/>
          <w:szCs w:val="28"/>
          <w:rtl/>
          <w:lang w:bidi="ar-MA"/>
        </w:rPr>
      </w:pPr>
    </w:p>
    <w:p w:rsidR="00AC761F" w:rsidRPr="0006678D" w:rsidRDefault="00AC761F" w:rsidP="0006678D">
      <w:pPr>
        <w:tabs>
          <w:tab w:val="right" w:pos="1559"/>
          <w:tab w:val="left" w:pos="8220"/>
        </w:tabs>
        <w:spacing w:after="0" w:line="240" w:lineRule="auto"/>
        <w:jc w:val="mediumKashida"/>
        <w:rPr>
          <w:rFonts w:ascii="Simplified Arabic" w:hAnsi="Simplified Arabic" w:cs="Simplified Arabic"/>
          <w:sz w:val="28"/>
          <w:szCs w:val="28"/>
          <w:rtl/>
          <w:lang w:bidi="ar-MA"/>
        </w:rPr>
      </w:pPr>
    </w:p>
    <w:p w:rsidR="00AC761F" w:rsidRDefault="00AC761F" w:rsidP="007B18B6">
      <w:pPr>
        <w:pStyle w:val="Paragraphedeliste"/>
        <w:tabs>
          <w:tab w:val="right" w:pos="1559"/>
          <w:tab w:val="left" w:pos="8220"/>
        </w:tabs>
        <w:spacing w:after="0" w:line="240" w:lineRule="auto"/>
        <w:ind w:left="1525"/>
        <w:jc w:val="mediumKashida"/>
        <w:rPr>
          <w:rFonts w:ascii="Simplified Arabic" w:hAnsi="Simplified Arabic" w:cs="Simplified Arabic"/>
          <w:sz w:val="28"/>
          <w:szCs w:val="28"/>
          <w:rtl/>
          <w:lang w:bidi="ar-MA"/>
        </w:rPr>
      </w:pPr>
    </w:p>
    <w:p w:rsidR="009251E6" w:rsidRPr="007E3546" w:rsidRDefault="00BA1807" w:rsidP="00BA1807">
      <w:pPr>
        <w:tabs>
          <w:tab w:val="right" w:pos="1559"/>
          <w:tab w:val="left" w:pos="8220"/>
        </w:tabs>
        <w:bidi/>
        <w:spacing w:after="0" w:line="240" w:lineRule="auto"/>
        <w:rPr>
          <w:rFonts w:ascii="Simplified Arabic" w:hAnsi="Simplified Arabic" w:cs="Simplified Arabic"/>
          <w:b/>
          <w:bCs/>
          <w:color w:val="FF0000"/>
          <w:sz w:val="36"/>
          <w:szCs w:val="36"/>
          <w:rtl/>
          <w:lang w:bidi="ar-MA"/>
        </w:rPr>
      </w:pPr>
      <w:proofErr w:type="gramStart"/>
      <w:r w:rsidRPr="007E3546">
        <w:rPr>
          <w:rFonts w:ascii="Simplified Arabic" w:hAnsi="Simplified Arabic" w:cs="Simplified Arabic" w:hint="cs"/>
          <w:b/>
          <w:bCs/>
          <w:color w:val="FF0000"/>
          <w:sz w:val="36"/>
          <w:szCs w:val="36"/>
          <w:rtl/>
          <w:lang w:bidi="ar-MA"/>
        </w:rPr>
        <w:lastRenderedPageBreak/>
        <w:t>مرفقات</w:t>
      </w:r>
      <w:proofErr w:type="gramEnd"/>
      <w:r w:rsidRPr="007E3546">
        <w:rPr>
          <w:rFonts w:ascii="Simplified Arabic" w:hAnsi="Simplified Arabic" w:cs="Simplified Arabic" w:hint="cs"/>
          <w:b/>
          <w:bCs/>
          <w:color w:val="FF0000"/>
          <w:sz w:val="36"/>
          <w:szCs w:val="36"/>
          <w:rtl/>
          <w:lang w:bidi="ar-MA"/>
        </w:rPr>
        <w:t>:</w:t>
      </w:r>
    </w:p>
    <w:tbl>
      <w:tblPr>
        <w:tblStyle w:val="Grilledutableau"/>
        <w:bidiVisual/>
        <w:tblW w:w="10662" w:type="dxa"/>
        <w:tblInd w:w="-789" w:type="dxa"/>
        <w:tblLook w:val="04A0"/>
      </w:tblPr>
      <w:tblGrid>
        <w:gridCol w:w="5016"/>
        <w:gridCol w:w="5646"/>
      </w:tblGrid>
      <w:tr w:rsidR="009251E6" w:rsidTr="00BA1807">
        <w:trPr>
          <w:trHeight w:val="470"/>
        </w:trPr>
        <w:tc>
          <w:tcPr>
            <w:tcW w:w="5016" w:type="dxa"/>
          </w:tcPr>
          <w:p w:rsidR="009251E6" w:rsidRPr="007E3546" w:rsidRDefault="00DC6CD8" w:rsidP="007E3546">
            <w:pPr>
              <w:pStyle w:val="Paragraphedeliste"/>
              <w:tabs>
                <w:tab w:val="right" w:pos="1559"/>
                <w:tab w:val="left" w:pos="8220"/>
              </w:tabs>
              <w:bidi/>
              <w:ind w:left="0"/>
              <w:jc w:val="center"/>
              <w:rPr>
                <w:rFonts w:ascii="Simplified Arabic" w:hAnsi="Simplified Arabic" w:cs="Simplified Arabic"/>
                <w:color w:val="002060"/>
                <w:sz w:val="32"/>
                <w:szCs w:val="32"/>
                <w:rtl/>
                <w:lang w:bidi="ar-MA"/>
              </w:rPr>
            </w:pPr>
            <w:r>
              <w:rPr>
                <w:rFonts w:ascii="Simplified Arabic" w:hAnsi="Simplified Arabic" w:cs="Simplified Arabic" w:hint="cs"/>
                <w:color w:val="002060"/>
                <w:sz w:val="32"/>
                <w:szCs w:val="32"/>
                <w:rtl/>
                <w:lang w:bidi="ar-MA"/>
              </w:rPr>
              <w:t>الجرائم</w:t>
            </w:r>
            <w:r w:rsidR="009251E6" w:rsidRPr="007E3546">
              <w:rPr>
                <w:rFonts w:ascii="Simplified Arabic" w:hAnsi="Simplified Arabic" w:cs="Simplified Arabic" w:hint="cs"/>
                <w:color w:val="002060"/>
                <w:sz w:val="32"/>
                <w:szCs w:val="32"/>
                <w:rtl/>
                <w:lang w:bidi="ar-MA"/>
              </w:rPr>
              <w:t xml:space="preserve"> التقليدية</w:t>
            </w:r>
          </w:p>
        </w:tc>
        <w:tc>
          <w:tcPr>
            <w:tcW w:w="5646" w:type="dxa"/>
          </w:tcPr>
          <w:p w:rsidR="009251E6" w:rsidRPr="007E3546" w:rsidRDefault="00DC6CD8" w:rsidP="007E3546">
            <w:pPr>
              <w:pStyle w:val="Paragraphedeliste"/>
              <w:tabs>
                <w:tab w:val="right" w:pos="1559"/>
                <w:tab w:val="left" w:pos="8220"/>
              </w:tabs>
              <w:bidi/>
              <w:ind w:left="0"/>
              <w:jc w:val="center"/>
              <w:rPr>
                <w:rFonts w:ascii="Simplified Arabic" w:hAnsi="Simplified Arabic" w:cs="Simplified Arabic"/>
                <w:color w:val="002060"/>
                <w:sz w:val="32"/>
                <w:szCs w:val="32"/>
                <w:rtl/>
                <w:lang w:bidi="ar-MA"/>
              </w:rPr>
            </w:pPr>
            <w:r>
              <w:rPr>
                <w:rFonts w:ascii="Simplified Arabic" w:hAnsi="Simplified Arabic" w:cs="Simplified Arabic" w:hint="cs"/>
                <w:color w:val="002060"/>
                <w:sz w:val="32"/>
                <w:szCs w:val="32"/>
                <w:rtl/>
                <w:lang w:bidi="ar-MA"/>
              </w:rPr>
              <w:t>الجرائم</w:t>
            </w:r>
            <w:r w:rsidR="009251E6" w:rsidRPr="007E3546">
              <w:rPr>
                <w:rFonts w:ascii="Simplified Arabic" w:hAnsi="Simplified Arabic" w:cs="Simplified Arabic" w:hint="cs"/>
                <w:color w:val="002060"/>
                <w:sz w:val="32"/>
                <w:szCs w:val="32"/>
                <w:rtl/>
                <w:lang w:bidi="ar-MA"/>
              </w:rPr>
              <w:t xml:space="preserve"> الإلكترونية</w:t>
            </w:r>
          </w:p>
        </w:tc>
      </w:tr>
      <w:tr w:rsidR="009251E6" w:rsidTr="00BA1807">
        <w:trPr>
          <w:trHeight w:val="162"/>
        </w:trPr>
        <w:tc>
          <w:tcPr>
            <w:tcW w:w="5016" w:type="dxa"/>
          </w:tcPr>
          <w:p w:rsidR="009251E6" w:rsidRDefault="009251E6" w:rsidP="009251E6">
            <w:pPr>
              <w:pStyle w:val="Paragraphedeliste"/>
              <w:tabs>
                <w:tab w:val="right" w:pos="1559"/>
                <w:tab w:val="left" w:pos="8220"/>
              </w:tabs>
              <w:bidi/>
              <w:ind w:left="0"/>
              <w:rPr>
                <w:rFonts w:ascii="Simplified Arabic" w:hAnsi="Simplified Arabic" w:cs="Simplified Arabic"/>
                <w:color w:val="FF0000"/>
                <w:sz w:val="32"/>
                <w:szCs w:val="32"/>
                <w:rtl/>
                <w:lang w:bidi="ar-MA"/>
              </w:rPr>
            </w:pPr>
            <w:r>
              <w:rPr>
                <w:rFonts w:ascii="Simplified Arabic" w:hAnsi="Simplified Arabic" w:cs="Simplified Arabic"/>
                <w:noProof/>
                <w:color w:val="FF0000"/>
                <w:sz w:val="32"/>
                <w:szCs w:val="32"/>
                <w:rtl/>
                <w:lang w:eastAsia="fr-FR"/>
              </w:rPr>
              <w:drawing>
                <wp:inline distT="0" distB="0" distL="0" distR="0">
                  <wp:extent cx="3028950" cy="1885950"/>
                  <wp:effectExtent l="19050" t="0" r="0" b="0"/>
                  <wp:docPr id="10" name="Image 4" descr="C:\Users\madani info\Desktop\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dani info\Desktop\téléchargement (2).jpg"/>
                          <pic:cNvPicPr>
                            <a:picLocks noChangeAspect="1" noChangeArrowheads="1"/>
                          </pic:cNvPicPr>
                        </pic:nvPicPr>
                        <pic:blipFill>
                          <a:blip r:embed="rId8" cstate="print"/>
                          <a:srcRect/>
                          <a:stretch>
                            <a:fillRect/>
                          </a:stretch>
                        </pic:blipFill>
                        <pic:spPr bwMode="auto">
                          <a:xfrm>
                            <a:off x="0" y="0"/>
                            <a:ext cx="3028950" cy="1885950"/>
                          </a:xfrm>
                          <a:prstGeom prst="rect">
                            <a:avLst/>
                          </a:prstGeom>
                          <a:noFill/>
                          <a:ln w="9525">
                            <a:noFill/>
                            <a:miter lim="800000"/>
                            <a:headEnd/>
                            <a:tailEnd/>
                          </a:ln>
                        </pic:spPr>
                      </pic:pic>
                    </a:graphicData>
                  </a:graphic>
                </wp:inline>
              </w:drawing>
            </w:r>
          </w:p>
          <w:p w:rsidR="009251E6" w:rsidRPr="009251E6" w:rsidRDefault="009251E6" w:rsidP="009251E6">
            <w:pPr>
              <w:rPr>
                <w:rtl/>
                <w:lang w:bidi="ar-MA"/>
              </w:rPr>
            </w:pPr>
          </w:p>
          <w:p w:rsidR="009251E6" w:rsidRPr="009251E6" w:rsidRDefault="00BA1807" w:rsidP="009251E6">
            <w:pPr>
              <w:rPr>
                <w:rtl/>
                <w:lang w:bidi="ar-MA"/>
              </w:rPr>
            </w:pPr>
            <w:r>
              <w:rPr>
                <w:noProof/>
                <w:lang w:eastAsia="fr-FR"/>
              </w:rPr>
              <w:drawing>
                <wp:inline distT="0" distB="0" distL="0" distR="0">
                  <wp:extent cx="3028950" cy="1752600"/>
                  <wp:effectExtent l="19050" t="0" r="0" b="0"/>
                  <wp:docPr id="25" name="Image 8" descr="C:\Users\madani info\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ani info\Desktop\images (1).jpg"/>
                          <pic:cNvPicPr>
                            <a:picLocks noChangeAspect="1" noChangeArrowheads="1"/>
                          </pic:cNvPicPr>
                        </pic:nvPicPr>
                        <pic:blipFill>
                          <a:blip r:embed="rId9" cstate="print"/>
                          <a:srcRect/>
                          <a:stretch>
                            <a:fillRect/>
                          </a:stretch>
                        </pic:blipFill>
                        <pic:spPr bwMode="auto">
                          <a:xfrm>
                            <a:off x="0" y="0"/>
                            <a:ext cx="3028950" cy="1752600"/>
                          </a:xfrm>
                          <a:prstGeom prst="rect">
                            <a:avLst/>
                          </a:prstGeom>
                          <a:noFill/>
                          <a:ln w="9525">
                            <a:noFill/>
                            <a:miter lim="800000"/>
                            <a:headEnd/>
                            <a:tailEnd/>
                          </a:ln>
                        </pic:spPr>
                      </pic:pic>
                    </a:graphicData>
                  </a:graphic>
                </wp:inline>
              </w:drawing>
            </w:r>
          </w:p>
          <w:p w:rsidR="009251E6" w:rsidRDefault="009251E6" w:rsidP="009251E6">
            <w:pPr>
              <w:rPr>
                <w:rtl/>
                <w:lang w:bidi="ar-MA"/>
              </w:rPr>
            </w:pPr>
          </w:p>
          <w:p w:rsidR="009251E6" w:rsidRPr="009251E6" w:rsidRDefault="00BA1807" w:rsidP="009251E6">
            <w:pPr>
              <w:rPr>
                <w:rtl/>
                <w:lang w:bidi="ar-MA"/>
              </w:rPr>
            </w:pPr>
            <w:r>
              <w:rPr>
                <w:noProof/>
                <w:lang w:eastAsia="fr-FR"/>
              </w:rPr>
              <w:drawing>
                <wp:inline distT="0" distB="0" distL="0" distR="0">
                  <wp:extent cx="3028950" cy="1666875"/>
                  <wp:effectExtent l="19050" t="0" r="0" b="0"/>
                  <wp:docPr id="27" name="Image 9" descr="C:\Users\madani inf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dani info\Desktop\images.jpg"/>
                          <pic:cNvPicPr>
                            <a:picLocks noChangeAspect="1" noChangeArrowheads="1"/>
                          </pic:cNvPicPr>
                        </pic:nvPicPr>
                        <pic:blipFill>
                          <a:blip r:embed="rId10" cstate="print"/>
                          <a:srcRect/>
                          <a:stretch>
                            <a:fillRect/>
                          </a:stretch>
                        </pic:blipFill>
                        <pic:spPr bwMode="auto">
                          <a:xfrm>
                            <a:off x="0" y="0"/>
                            <a:ext cx="3028950" cy="1666875"/>
                          </a:xfrm>
                          <a:prstGeom prst="rect">
                            <a:avLst/>
                          </a:prstGeom>
                          <a:noFill/>
                          <a:ln w="9525">
                            <a:noFill/>
                            <a:miter lim="800000"/>
                            <a:headEnd/>
                            <a:tailEnd/>
                          </a:ln>
                        </pic:spPr>
                      </pic:pic>
                    </a:graphicData>
                  </a:graphic>
                </wp:inline>
              </w:drawing>
            </w:r>
          </w:p>
          <w:p w:rsidR="009251E6" w:rsidRDefault="009251E6" w:rsidP="009251E6">
            <w:pPr>
              <w:rPr>
                <w:rtl/>
                <w:lang w:bidi="ar-MA"/>
              </w:rPr>
            </w:pPr>
          </w:p>
          <w:p w:rsidR="009251E6" w:rsidRDefault="009251E6" w:rsidP="009251E6">
            <w:pPr>
              <w:rPr>
                <w:rtl/>
                <w:lang w:bidi="ar-MA"/>
              </w:rPr>
            </w:pPr>
          </w:p>
          <w:p w:rsidR="009251E6" w:rsidRDefault="009251E6" w:rsidP="009251E6">
            <w:pPr>
              <w:rPr>
                <w:rtl/>
                <w:lang w:bidi="ar-MA"/>
              </w:rPr>
            </w:pPr>
          </w:p>
          <w:p w:rsidR="009251E6" w:rsidRPr="009251E6" w:rsidRDefault="009251E6" w:rsidP="009251E6">
            <w:pPr>
              <w:jc w:val="center"/>
              <w:rPr>
                <w:rtl/>
                <w:lang w:bidi="ar-MA"/>
              </w:rPr>
            </w:pPr>
            <w:r>
              <w:rPr>
                <w:noProof/>
                <w:lang w:eastAsia="fr-FR"/>
              </w:rPr>
              <w:drawing>
                <wp:inline distT="0" distB="0" distL="0" distR="0">
                  <wp:extent cx="3028950" cy="1762125"/>
                  <wp:effectExtent l="19050" t="0" r="0" b="0"/>
                  <wp:docPr id="21" name="Image 10" descr="C:\Users\madani info\Desktop\téléchargemen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dani info\Desktop\téléchargement (6).jpg"/>
                          <pic:cNvPicPr>
                            <a:picLocks noChangeAspect="1" noChangeArrowheads="1"/>
                          </pic:cNvPicPr>
                        </pic:nvPicPr>
                        <pic:blipFill>
                          <a:blip r:embed="rId11" cstate="print"/>
                          <a:srcRect/>
                          <a:stretch>
                            <a:fillRect/>
                          </a:stretch>
                        </pic:blipFill>
                        <pic:spPr bwMode="auto">
                          <a:xfrm>
                            <a:off x="0" y="0"/>
                            <a:ext cx="3028950" cy="1762125"/>
                          </a:xfrm>
                          <a:prstGeom prst="rect">
                            <a:avLst/>
                          </a:prstGeom>
                          <a:noFill/>
                          <a:ln w="9525">
                            <a:noFill/>
                            <a:miter lim="800000"/>
                            <a:headEnd/>
                            <a:tailEnd/>
                          </a:ln>
                        </pic:spPr>
                      </pic:pic>
                    </a:graphicData>
                  </a:graphic>
                </wp:inline>
              </w:drawing>
            </w:r>
          </w:p>
        </w:tc>
        <w:tc>
          <w:tcPr>
            <w:tcW w:w="5646" w:type="dxa"/>
          </w:tcPr>
          <w:p w:rsidR="009251E6" w:rsidRPr="007E3546" w:rsidRDefault="00BA1807" w:rsidP="007E3546">
            <w:pPr>
              <w:pStyle w:val="Paragraphedeliste"/>
              <w:tabs>
                <w:tab w:val="right" w:pos="1559"/>
                <w:tab w:val="left" w:pos="8220"/>
              </w:tabs>
              <w:bidi/>
              <w:ind w:left="0"/>
              <w:jc w:val="center"/>
              <w:rPr>
                <w:rFonts w:ascii="Simplified Arabic" w:hAnsi="Simplified Arabic" w:cs="Simplified Arabic"/>
                <w:noProof/>
                <w:color w:val="002060"/>
                <w:sz w:val="32"/>
                <w:szCs w:val="32"/>
                <w:rtl/>
                <w:lang w:eastAsia="fr-FR"/>
              </w:rPr>
            </w:pPr>
            <w:r w:rsidRPr="007E3546">
              <w:rPr>
                <w:rFonts w:ascii="Simplified Arabic" w:hAnsi="Simplified Arabic" w:cs="Simplified Arabic" w:hint="cs"/>
                <w:noProof/>
                <w:color w:val="002060"/>
                <w:sz w:val="32"/>
                <w:szCs w:val="32"/>
                <w:rtl/>
                <w:lang w:eastAsia="fr-FR"/>
              </w:rPr>
              <w:drawing>
                <wp:anchor distT="0" distB="0" distL="114300" distR="114300" simplePos="0" relativeHeight="251669504" behindDoc="0" locked="0" layoutInCell="1" allowOverlap="1">
                  <wp:simplePos x="0" y="0"/>
                  <wp:positionH relativeFrom="margin">
                    <wp:align>left</wp:align>
                  </wp:positionH>
                  <wp:positionV relativeFrom="margin">
                    <wp:posOffset>5897245</wp:posOffset>
                  </wp:positionV>
                  <wp:extent cx="3413760" cy="1756410"/>
                  <wp:effectExtent l="19050" t="0" r="0" b="0"/>
                  <wp:wrapSquare wrapText="bothSides"/>
                  <wp:docPr id="32" name="Image 5" descr="C:\Users\madani info\Desktop\téléchargem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dani info\Desktop\téléchargement (4).jpg"/>
                          <pic:cNvPicPr>
                            <a:picLocks noChangeAspect="1" noChangeArrowheads="1"/>
                          </pic:cNvPicPr>
                        </pic:nvPicPr>
                        <pic:blipFill>
                          <a:blip r:embed="rId12" cstate="print"/>
                          <a:srcRect/>
                          <a:stretch>
                            <a:fillRect/>
                          </a:stretch>
                        </pic:blipFill>
                        <pic:spPr bwMode="auto">
                          <a:xfrm>
                            <a:off x="0" y="0"/>
                            <a:ext cx="3413760" cy="1756410"/>
                          </a:xfrm>
                          <a:prstGeom prst="rect">
                            <a:avLst/>
                          </a:prstGeom>
                          <a:noFill/>
                          <a:ln w="9525">
                            <a:noFill/>
                            <a:miter lim="800000"/>
                            <a:headEnd/>
                            <a:tailEnd/>
                          </a:ln>
                        </pic:spPr>
                      </pic:pic>
                    </a:graphicData>
                  </a:graphic>
                </wp:anchor>
              </w:drawing>
            </w:r>
            <w:r w:rsidRPr="007E3546">
              <w:rPr>
                <w:rFonts w:ascii="Simplified Arabic" w:hAnsi="Simplified Arabic" w:cs="Simplified Arabic"/>
                <w:noProof/>
                <w:color w:val="002060"/>
                <w:sz w:val="32"/>
                <w:szCs w:val="32"/>
                <w:rtl/>
                <w:lang w:eastAsia="fr-FR"/>
              </w:rPr>
              <w:drawing>
                <wp:anchor distT="0" distB="0" distL="114300" distR="114300" simplePos="0" relativeHeight="251661312" behindDoc="0" locked="0" layoutInCell="1" allowOverlap="1">
                  <wp:simplePos x="0" y="0"/>
                  <wp:positionH relativeFrom="margin">
                    <wp:posOffset>154940</wp:posOffset>
                  </wp:positionH>
                  <wp:positionV relativeFrom="margin">
                    <wp:posOffset>3954145</wp:posOffset>
                  </wp:positionV>
                  <wp:extent cx="3296920" cy="1760220"/>
                  <wp:effectExtent l="19050" t="0" r="0" b="0"/>
                  <wp:wrapSquare wrapText="bothSides"/>
                  <wp:docPr id="28" name="Image 6" descr="C:\Users\madani info\Desktop\téléchargemen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dani info\Desktop\téléchargement (5).jpg"/>
                          <pic:cNvPicPr>
                            <a:picLocks noChangeAspect="1" noChangeArrowheads="1"/>
                          </pic:cNvPicPr>
                        </pic:nvPicPr>
                        <pic:blipFill>
                          <a:blip r:embed="rId13" cstate="print"/>
                          <a:srcRect/>
                          <a:stretch>
                            <a:fillRect/>
                          </a:stretch>
                        </pic:blipFill>
                        <pic:spPr bwMode="auto">
                          <a:xfrm>
                            <a:off x="0" y="0"/>
                            <a:ext cx="3296920" cy="1760220"/>
                          </a:xfrm>
                          <a:prstGeom prst="rect">
                            <a:avLst/>
                          </a:prstGeom>
                          <a:noFill/>
                          <a:ln w="9525">
                            <a:noFill/>
                            <a:miter lim="800000"/>
                            <a:headEnd/>
                            <a:tailEnd/>
                          </a:ln>
                        </pic:spPr>
                      </pic:pic>
                    </a:graphicData>
                  </a:graphic>
                </wp:anchor>
              </w:drawing>
            </w:r>
            <w:r w:rsidRPr="007E3546">
              <w:rPr>
                <w:rFonts w:ascii="Simplified Arabic" w:hAnsi="Simplified Arabic" w:cs="Simplified Arabic"/>
                <w:noProof/>
                <w:color w:val="002060"/>
                <w:sz w:val="32"/>
                <w:szCs w:val="32"/>
                <w:rtl/>
                <w:lang w:eastAsia="fr-FR"/>
              </w:rPr>
              <w:drawing>
                <wp:anchor distT="0" distB="0" distL="114300" distR="114300" simplePos="0" relativeHeight="251659264" behindDoc="0" locked="0" layoutInCell="1" allowOverlap="1">
                  <wp:simplePos x="0" y="0"/>
                  <wp:positionH relativeFrom="margin">
                    <wp:posOffset>113665</wp:posOffset>
                  </wp:positionH>
                  <wp:positionV relativeFrom="margin">
                    <wp:posOffset>1880235</wp:posOffset>
                  </wp:positionV>
                  <wp:extent cx="3338195" cy="2046605"/>
                  <wp:effectExtent l="19050" t="0" r="0" b="0"/>
                  <wp:wrapSquare wrapText="bothSides"/>
                  <wp:docPr id="22" name="Image 1" descr="C:\Users\madani info\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ni info\Desktop\téléchargement.jpg"/>
                          <pic:cNvPicPr>
                            <a:picLocks noChangeAspect="1" noChangeArrowheads="1"/>
                          </pic:cNvPicPr>
                        </pic:nvPicPr>
                        <pic:blipFill>
                          <a:blip r:embed="rId14" cstate="print"/>
                          <a:srcRect/>
                          <a:stretch>
                            <a:fillRect/>
                          </a:stretch>
                        </pic:blipFill>
                        <pic:spPr bwMode="auto">
                          <a:xfrm>
                            <a:off x="0" y="0"/>
                            <a:ext cx="3338195" cy="2046605"/>
                          </a:xfrm>
                          <a:prstGeom prst="rect">
                            <a:avLst/>
                          </a:prstGeom>
                          <a:noFill/>
                          <a:ln w="9525">
                            <a:noFill/>
                            <a:miter lim="800000"/>
                            <a:headEnd/>
                            <a:tailEnd/>
                          </a:ln>
                        </pic:spPr>
                      </pic:pic>
                    </a:graphicData>
                  </a:graphic>
                </wp:anchor>
              </w:drawing>
            </w:r>
            <w:r w:rsidRPr="007E3546">
              <w:rPr>
                <w:rFonts w:ascii="Simplified Arabic" w:hAnsi="Simplified Arabic" w:cs="Simplified Arabic" w:hint="cs"/>
                <w:noProof/>
                <w:color w:val="002060"/>
                <w:sz w:val="32"/>
                <w:szCs w:val="32"/>
                <w:rtl/>
                <w:lang w:eastAsia="fr-FR"/>
              </w:rPr>
              <w:drawing>
                <wp:anchor distT="0" distB="0" distL="114300" distR="114300" simplePos="0" relativeHeight="251667456" behindDoc="0" locked="0" layoutInCell="1" allowOverlap="1">
                  <wp:simplePos x="0" y="0"/>
                  <wp:positionH relativeFrom="margin">
                    <wp:align>left</wp:align>
                  </wp:positionH>
                  <wp:positionV relativeFrom="margin">
                    <wp:align>bottom</wp:align>
                  </wp:positionV>
                  <wp:extent cx="3421380" cy="1659890"/>
                  <wp:effectExtent l="19050" t="0" r="7620" b="0"/>
                  <wp:wrapSquare wrapText="bothSides"/>
                  <wp:docPr id="31" name="Image 3" descr="C:\Users\madani info\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ani info\Desktop\téléchargement (1).jpg"/>
                          <pic:cNvPicPr>
                            <a:picLocks noChangeAspect="1" noChangeArrowheads="1"/>
                          </pic:cNvPicPr>
                        </pic:nvPicPr>
                        <pic:blipFill>
                          <a:blip r:embed="rId15" cstate="print"/>
                          <a:srcRect/>
                          <a:stretch>
                            <a:fillRect/>
                          </a:stretch>
                        </pic:blipFill>
                        <pic:spPr bwMode="auto">
                          <a:xfrm>
                            <a:off x="0" y="0"/>
                            <a:ext cx="3421380" cy="1659890"/>
                          </a:xfrm>
                          <a:prstGeom prst="rect">
                            <a:avLst/>
                          </a:prstGeom>
                          <a:noFill/>
                          <a:ln w="9525">
                            <a:noFill/>
                            <a:miter lim="800000"/>
                            <a:headEnd/>
                            <a:tailEnd/>
                          </a:ln>
                        </pic:spPr>
                      </pic:pic>
                    </a:graphicData>
                  </a:graphic>
                </wp:anchor>
              </w:drawing>
            </w:r>
          </w:p>
        </w:tc>
      </w:tr>
    </w:tbl>
    <w:p w:rsidR="009251E6" w:rsidRPr="0074554F" w:rsidRDefault="009251E6" w:rsidP="00BA1807">
      <w:pPr>
        <w:tabs>
          <w:tab w:val="right" w:pos="1559"/>
          <w:tab w:val="left" w:pos="8220"/>
        </w:tabs>
        <w:bidi/>
        <w:spacing w:after="0" w:line="240" w:lineRule="auto"/>
        <w:rPr>
          <w:rFonts w:ascii="Simplified Arabic" w:hAnsi="Simplified Arabic" w:cs="Simplified Arabic"/>
          <w:color w:val="FF0000"/>
          <w:sz w:val="12"/>
          <w:szCs w:val="12"/>
          <w:rtl/>
          <w:lang w:bidi="ar-MA"/>
        </w:rPr>
      </w:pPr>
    </w:p>
    <w:p w:rsidR="00C47488" w:rsidRDefault="00C47488" w:rsidP="0074554F">
      <w:pPr>
        <w:pStyle w:val="Paragraphedeliste"/>
        <w:tabs>
          <w:tab w:val="right" w:pos="1559"/>
          <w:tab w:val="left" w:pos="8220"/>
        </w:tabs>
        <w:bidi/>
        <w:spacing w:after="0" w:line="240" w:lineRule="auto"/>
        <w:ind w:left="1525"/>
        <w:rPr>
          <w:rFonts w:ascii="Simplified Arabic" w:hAnsi="Simplified Arabic" w:cs="Simplified Arabic"/>
          <w:color w:val="FF0000"/>
          <w:sz w:val="32"/>
          <w:szCs w:val="32"/>
          <w:lang w:bidi="ar-MA"/>
        </w:rPr>
      </w:pPr>
      <w:r>
        <w:rPr>
          <w:rFonts w:ascii="Simplified Arabic" w:hAnsi="Simplified Arabic" w:cs="Simplified Arabic" w:hint="cs"/>
          <w:color w:val="FF0000"/>
          <w:sz w:val="32"/>
          <w:szCs w:val="32"/>
          <w:rtl/>
          <w:lang w:bidi="ar-MA"/>
        </w:rPr>
        <w:lastRenderedPageBreak/>
        <w:t xml:space="preserve">              </w:t>
      </w:r>
      <w:proofErr w:type="gramStart"/>
      <w:r w:rsidR="00AC761F" w:rsidRPr="00C47488">
        <w:rPr>
          <w:rFonts w:ascii="Simplified Arabic" w:hAnsi="Simplified Arabic" w:cs="Simplified Arabic" w:hint="cs"/>
          <w:color w:val="FF0000"/>
          <w:sz w:val="32"/>
          <w:szCs w:val="32"/>
          <w:rtl/>
          <w:lang w:bidi="ar-MA"/>
        </w:rPr>
        <w:t>قائمة</w:t>
      </w:r>
      <w:proofErr w:type="gramEnd"/>
      <w:r w:rsidR="00AC761F" w:rsidRPr="00C47488">
        <w:rPr>
          <w:rFonts w:ascii="Simplified Arabic" w:hAnsi="Simplified Arabic" w:cs="Simplified Arabic" w:hint="cs"/>
          <w:color w:val="FF0000"/>
          <w:sz w:val="32"/>
          <w:szCs w:val="32"/>
          <w:rtl/>
          <w:lang w:bidi="ar-MA"/>
        </w:rPr>
        <w:t xml:space="preserve"> المصادر والمراجع</w:t>
      </w:r>
    </w:p>
    <w:p w:rsidR="0074554F" w:rsidRPr="0074554F" w:rsidRDefault="0074554F" w:rsidP="0074554F">
      <w:pPr>
        <w:pStyle w:val="Paragraphedeliste"/>
        <w:tabs>
          <w:tab w:val="right" w:pos="1559"/>
          <w:tab w:val="left" w:pos="8220"/>
        </w:tabs>
        <w:bidi/>
        <w:spacing w:after="0" w:line="240" w:lineRule="auto"/>
        <w:ind w:left="1525"/>
        <w:rPr>
          <w:rFonts w:ascii="Simplified Arabic" w:hAnsi="Simplified Arabic" w:cs="Simplified Arabic"/>
          <w:color w:val="FF0000"/>
          <w:sz w:val="32"/>
          <w:szCs w:val="32"/>
          <w:rtl/>
          <w:lang w:bidi="ar-MA"/>
        </w:rPr>
      </w:pPr>
    </w:p>
    <w:p w:rsidR="00AC761F" w:rsidRPr="008F10D2" w:rsidRDefault="00AC761F" w:rsidP="00595F21">
      <w:pPr>
        <w:pStyle w:val="Sansinterligne"/>
        <w:tabs>
          <w:tab w:val="left" w:pos="8220"/>
        </w:tabs>
        <w:bidi/>
        <w:jc w:val="mediumKashida"/>
        <w:rPr>
          <w:b/>
          <w:bCs/>
          <w:sz w:val="32"/>
          <w:szCs w:val="32"/>
          <w:u w:val="single"/>
          <w:rtl/>
        </w:rPr>
      </w:pPr>
      <w:proofErr w:type="gramStart"/>
      <w:r w:rsidRPr="008F10D2">
        <w:rPr>
          <w:rFonts w:hint="cs"/>
          <w:b/>
          <w:bCs/>
          <w:sz w:val="32"/>
          <w:szCs w:val="32"/>
          <w:u w:val="single"/>
          <w:rtl/>
        </w:rPr>
        <w:t>الكتب</w:t>
      </w:r>
      <w:proofErr w:type="gramEnd"/>
      <w:r w:rsidR="00595F21" w:rsidRPr="008F10D2">
        <w:rPr>
          <w:rFonts w:hint="cs"/>
          <w:b/>
          <w:bCs/>
          <w:sz w:val="32"/>
          <w:szCs w:val="32"/>
          <w:u w:val="single"/>
          <w:rtl/>
        </w:rPr>
        <w:t>:</w:t>
      </w:r>
    </w:p>
    <w:p w:rsidR="00E71132" w:rsidRPr="00672F95" w:rsidRDefault="00E71132" w:rsidP="00AF6A52">
      <w:pPr>
        <w:pStyle w:val="Notedebasdepage"/>
        <w:numPr>
          <w:ilvl w:val="0"/>
          <w:numId w:val="9"/>
        </w:numPr>
        <w:bidi/>
        <w:rPr>
          <w:sz w:val="28"/>
          <w:szCs w:val="28"/>
          <w:rtl/>
          <w:lang w:bidi="ar-MA"/>
        </w:rPr>
      </w:pPr>
      <w:proofErr w:type="spellStart"/>
      <w:r>
        <w:rPr>
          <w:rFonts w:hint="cs"/>
          <w:sz w:val="28"/>
          <w:szCs w:val="28"/>
          <w:rtl/>
        </w:rPr>
        <w:t>الشكري،</w:t>
      </w:r>
      <w:proofErr w:type="spellEnd"/>
      <w:r>
        <w:rPr>
          <w:rFonts w:hint="cs"/>
          <w:sz w:val="28"/>
          <w:szCs w:val="28"/>
          <w:rtl/>
        </w:rPr>
        <w:t xml:space="preserve"> عادل يوسف عبد </w:t>
      </w:r>
      <w:proofErr w:type="spellStart"/>
      <w:r>
        <w:rPr>
          <w:rFonts w:hint="cs"/>
          <w:sz w:val="28"/>
          <w:szCs w:val="28"/>
          <w:rtl/>
        </w:rPr>
        <w:t>النبي:</w:t>
      </w:r>
      <w:proofErr w:type="spellEnd"/>
      <w:r w:rsidRPr="00672F95">
        <w:rPr>
          <w:rFonts w:hint="cs"/>
          <w:sz w:val="28"/>
          <w:szCs w:val="28"/>
          <w:rtl/>
        </w:rPr>
        <w:t xml:space="preserve"> الجريمة الالكترونية وأزمة الشرعية </w:t>
      </w:r>
      <w:proofErr w:type="spellStart"/>
      <w:r w:rsidRPr="00672F95">
        <w:rPr>
          <w:rFonts w:hint="cs"/>
          <w:sz w:val="28"/>
          <w:szCs w:val="28"/>
          <w:rtl/>
        </w:rPr>
        <w:t>ا</w:t>
      </w:r>
      <w:r>
        <w:rPr>
          <w:rFonts w:hint="cs"/>
          <w:sz w:val="28"/>
          <w:szCs w:val="28"/>
          <w:rtl/>
        </w:rPr>
        <w:t>لجزائية،</w:t>
      </w:r>
      <w:proofErr w:type="spellEnd"/>
      <w:r>
        <w:rPr>
          <w:rFonts w:hint="cs"/>
          <w:sz w:val="28"/>
          <w:szCs w:val="28"/>
          <w:rtl/>
        </w:rPr>
        <w:t xml:space="preserve"> العدد </w:t>
      </w:r>
      <w:proofErr w:type="spellStart"/>
      <w:r>
        <w:rPr>
          <w:rFonts w:hint="cs"/>
          <w:sz w:val="28"/>
          <w:szCs w:val="28"/>
          <w:rtl/>
        </w:rPr>
        <w:t>السابع،</w:t>
      </w:r>
      <w:proofErr w:type="spellEnd"/>
      <w:r>
        <w:rPr>
          <w:rFonts w:hint="cs"/>
          <w:sz w:val="28"/>
          <w:szCs w:val="28"/>
          <w:rtl/>
        </w:rPr>
        <w:t xml:space="preserve"> الكوفة.</w:t>
      </w:r>
    </w:p>
    <w:p w:rsidR="00E71132" w:rsidRPr="00672F95" w:rsidRDefault="00E71132" w:rsidP="00EF638B">
      <w:pPr>
        <w:pStyle w:val="Notedebasdepage"/>
        <w:numPr>
          <w:ilvl w:val="0"/>
          <w:numId w:val="9"/>
        </w:numPr>
        <w:bidi/>
        <w:rPr>
          <w:sz w:val="28"/>
          <w:szCs w:val="28"/>
          <w:rtl/>
          <w:lang w:bidi="ar-MA"/>
        </w:rPr>
      </w:pPr>
      <w:proofErr w:type="spellStart"/>
      <w:r>
        <w:rPr>
          <w:rFonts w:hint="cs"/>
          <w:sz w:val="28"/>
          <w:szCs w:val="28"/>
          <w:rtl/>
          <w:lang w:bidi="ar-MA"/>
        </w:rPr>
        <w:t>المومني،</w:t>
      </w:r>
      <w:proofErr w:type="spellEnd"/>
      <w:r>
        <w:rPr>
          <w:rFonts w:hint="cs"/>
          <w:sz w:val="28"/>
          <w:szCs w:val="28"/>
          <w:rtl/>
          <w:lang w:bidi="ar-MA"/>
        </w:rPr>
        <w:t xml:space="preserve"> </w:t>
      </w:r>
      <w:r>
        <w:rPr>
          <w:rFonts w:hint="cs"/>
          <w:sz w:val="28"/>
          <w:szCs w:val="28"/>
          <w:rtl/>
        </w:rPr>
        <w:t xml:space="preserve">نهلا عبد </w:t>
      </w:r>
      <w:proofErr w:type="spellStart"/>
      <w:r>
        <w:rPr>
          <w:rFonts w:hint="cs"/>
          <w:sz w:val="28"/>
          <w:szCs w:val="28"/>
          <w:rtl/>
        </w:rPr>
        <w:t>القادر:</w:t>
      </w:r>
      <w:proofErr w:type="spellEnd"/>
      <w:r w:rsidRPr="00672F95">
        <w:rPr>
          <w:rFonts w:hint="cs"/>
          <w:sz w:val="28"/>
          <w:szCs w:val="28"/>
          <w:rtl/>
        </w:rPr>
        <w:t xml:space="preserve"> الجرائم </w:t>
      </w:r>
      <w:proofErr w:type="spellStart"/>
      <w:r w:rsidRPr="00672F95">
        <w:rPr>
          <w:rFonts w:hint="cs"/>
          <w:sz w:val="28"/>
          <w:szCs w:val="28"/>
          <w:rtl/>
        </w:rPr>
        <w:t>المعلوماتية؛</w:t>
      </w:r>
      <w:proofErr w:type="spellEnd"/>
      <w:r w:rsidRPr="00672F95">
        <w:rPr>
          <w:rFonts w:hint="cs"/>
          <w:sz w:val="28"/>
          <w:szCs w:val="28"/>
          <w:rtl/>
        </w:rPr>
        <w:t xml:space="preserve"> دار </w:t>
      </w:r>
      <w:proofErr w:type="spellStart"/>
      <w:r w:rsidRPr="00672F95">
        <w:rPr>
          <w:rFonts w:hint="cs"/>
          <w:sz w:val="28"/>
          <w:szCs w:val="28"/>
          <w:rtl/>
        </w:rPr>
        <w:t>الثقافة،</w:t>
      </w:r>
      <w:proofErr w:type="spellEnd"/>
      <w:r w:rsidRPr="00672F95">
        <w:rPr>
          <w:rFonts w:hint="cs"/>
          <w:sz w:val="28"/>
          <w:szCs w:val="28"/>
          <w:rtl/>
        </w:rPr>
        <w:t xml:space="preserve"> عمان، </w:t>
      </w:r>
      <w:r w:rsidRPr="00672F95">
        <w:rPr>
          <w:sz w:val="28"/>
          <w:szCs w:val="28"/>
        </w:rPr>
        <w:t>2010</w:t>
      </w:r>
      <w:proofErr w:type="spellStart"/>
      <w:r>
        <w:rPr>
          <w:rFonts w:hint="cs"/>
          <w:sz w:val="28"/>
          <w:szCs w:val="28"/>
          <w:rtl/>
          <w:lang w:bidi="ar-MA"/>
        </w:rPr>
        <w:t>.</w:t>
      </w:r>
      <w:proofErr w:type="spellEnd"/>
    </w:p>
    <w:p w:rsidR="00E71132" w:rsidRDefault="00E71132" w:rsidP="00E71132">
      <w:pPr>
        <w:pStyle w:val="Sansinterligne"/>
        <w:tabs>
          <w:tab w:val="left" w:pos="8220"/>
        </w:tabs>
        <w:bidi/>
        <w:jc w:val="mediumKashida"/>
        <w:rPr>
          <w:sz w:val="32"/>
          <w:szCs w:val="32"/>
          <w:rtl/>
          <w:lang w:bidi="ar-MA"/>
        </w:rPr>
      </w:pPr>
    </w:p>
    <w:p w:rsidR="00E71132" w:rsidRPr="00672F95" w:rsidRDefault="00E71132" w:rsidP="00AF6A52">
      <w:pPr>
        <w:pStyle w:val="Sansinterligne"/>
        <w:numPr>
          <w:ilvl w:val="0"/>
          <w:numId w:val="8"/>
        </w:numPr>
        <w:tabs>
          <w:tab w:val="left" w:pos="8220"/>
        </w:tabs>
        <w:bidi/>
        <w:jc w:val="mediumKashida"/>
        <w:rPr>
          <w:sz w:val="28"/>
          <w:szCs w:val="28"/>
          <w:rtl/>
          <w:lang w:bidi="ar-MA"/>
        </w:rPr>
      </w:pPr>
      <w:proofErr w:type="spellStart"/>
      <w:r w:rsidRPr="00672F95">
        <w:rPr>
          <w:rFonts w:hint="cs"/>
          <w:sz w:val="28"/>
          <w:szCs w:val="28"/>
          <w:rtl/>
        </w:rPr>
        <w:t>الهيتي،</w:t>
      </w:r>
      <w:proofErr w:type="spellEnd"/>
      <w:r w:rsidRPr="00672F95">
        <w:rPr>
          <w:rFonts w:hint="cs"/>
          <w:sz w:val="28"/>
          <w:szCs w:val="28"/>
          <w:rtl/>
        </w:rPr>
        <w:t xml:space="preserve"> محمد حماد </w:t>
      </w:r>
      <w:proofErr w:type="spellStart"/>
      <w:r w:rsidRPr="00672F95">
        <w:rPr>
          <w:rFonts w:hint="cs"/>
          <w:sz w:val="28"/>
          <w:szCs w:val="28"/>
          <w:rtl/>
        </w:rPr>
        <w:t>مرهج</w:t>
      </w:r>
      <w:proofErr w:type="spellEnd"/>
      <w:r>
        <w:rPr>
          <w:rFonts w:hint="cs"/>
          <w:sz w:val="28"/>
          <w:szCs w:val="28"/>
          <w:rtl/>
        </w:rPr>
        <w:t>:</w:t>
      </w:r>
      <w:r w:rsidRPr="00672F95">
        <w:rPr>
          <w:rFonts w:hint="cs"/>
          <w:sz w:val="28"/>
          <w:szCs w:val="28"/>
          <w:rtl/>
        </w:rPr>
        <w:t xml:space="preserve"> التكنولوجيا الحديثة والقانون </w:t>
      </w:r>
      <w:proofErr w:type="spellStart"/>
      <w:r w:rsidRPr="00672F95">
        <w:rPr>
          <w:rFonts w:hint="cs"/>
          <w:sz w:val="28"/>
          <w:szCs w:val="28"/>
          <w:rtl/>
        </w:rPr>
        <w:t>الجنائي،</w:t>
      </w:r>
      <w:proofErr w:type="spellEnd"/>
      <w:r w:rsidRPr="00672F95">
        <w:rPr>
          <w:rFonts w:hint="cs"/>
          <w:sz w:val="28"/>
          <w:szCs w:val="28"/>
          <w:rtl/>
        </w:rPr>
        <w:t xml:space="preserve"> ط</w:t>
      </w:r>
      <w:r w:rsidRPr="00672F95">
        <w:rPr>
          <w:sz w:val="28"/>
          <w:szCs w:val="28"/>
        </w:rPr>
        <w:t>1</w:t>
      </w:r>
      <w:proofErr w:type="spellStart"/>
      <w:r w:rsidRPr="00672F95">
        <w:rPr>
          <w:rFonts w:hint="cs"/>
          <w:sz w:val="28"/>
          <w:szCs w:val="28"/>
          <w:rtl/>
          <w:lang w:bidi="ar-MA"/>
        </w:rPr>
        <w:t>،</w:t>
      </w:r>
      <w:proofErr w:type="spellEnd"/>
      <w:r w:rsidRPr="00672F95">
        <w:rPr>
          <w:rFonts w:hint="cs"/>
          <w:sz w:val="28"/>
          <w:szCs w:val="28"/>
          <w:rtl/>
          <w:lang w:bidi="ar-MA"/>
        </w:rPr>
        <w:t xml:space="preserve"> </w:t>
      </w:r>
      <w:proofErr w:type="spellStart"/>
      <w:r w:rsidRPr="00672F95">
        <w:rPr>
          <w:rFonts w:hint="cs"/>
          <w:sz w:val="28"/>
          <w:szCs w:val="28"/>
          <w:rtl/>
          <w:lang w:bidi="ar-MA"/>
        </w:rPr>
        <w:t>عمان،</w:t>
      </w:r>
      <w:proofErr w:type="spellEnd"/>
      <w:r w:rsidRPr="00672F95">
        <w:rPr>
          <w:rFonts w:hint="cs"/>
          <w:sz w:val="28"/>
          <w:szCs w:val="28"/>
          <w:rtl/>
          <w:lang w:bidi="ar-MA"/>
        </w:rPr>
        <w:t xml:space="preserve"> دار الثقافة للنشر </w:t>
      </w:r>
      <w:proofErr w:type="spellStart"/>
      <w:r w:rsidRPr="00672F95">
        <w:rPr>
          <w:rFonts w:hint="cs"/>
          <w:sz w:val="28"/>
          <w:szCs w:val="28"/>
          <w:rtl/>
          <w:lang w:bidi="ar-MA"/>
        </w:rPr>
        <w:t>والتوزيع،</w:t>
      </w:r>
      <w:proofErr w:type="spellEnd"/>
      <w:r w:rsidRPr="00672F95">
        <w:rPr>
          <w:rFonts w:hint="cs"/>
          <w:sz w:val="28"/>
          <w:szCs w:val="28"/>
          <w:rtl/>
          <w:lang w:bidi="ar-MA"/>
        </w:rPr>
        <w:t xml:space="preserve"> سنة </w:t>
      </w:r>
      <w:r w:rsidRPr="00672F95">
        <w:rPr>
          <w:sz w:val="28"/>
          <w:szCs w:val="28"/>
          <w:lang w:bidi="ar-MA"/>
        </w:rPr>
        <w:t>2004</w:t>
      </w:r>
      <w:r w:rsidR="00AF6A52">
        <w:rPr>
          <w:rFonts w:hint="cs"/>
          <w:sz w:val="28"/>
          <w:szCs w:val="28"/>
          <w:rtl/>
          <w:lang w:bidi="ar-MA"/>
        </w:rPr>
        <w:t>.</w:t>
      </w:r>
    </w:p>
    <w:p w:rsidR="00E71132" w:rsidRPr="00672F95" w:rsidRDefault="00E71132" w:rsidP="00E71132">
      <w:pPr>
        <w:pStyle w:val="Notedebasdepage"/>
        <w:bidi/>
        <w:rPr>
          <w:sz w:val="28"/>
          <w:szCs w:val="28"/>
          <w:rtl/>
          <w:lang w:bidi="ar-MA"/>
        </w:rPr>
      </w:pPr>
    </w:p>
    <w:p w:rsidR="00595F21" w:rsidRDefault="00672F95" w:rsidP="00AF6A52">
      <w:pPr>
        <w:pStyle w:val="Notedebasdepage"/>
        <w:numPr>
          <w:ilvl w:val="0"/>
          <w:numId w:val="8"/>
        </w:numPr>
        <w:bidi/>
        <w:rPr>
          <w:sz w:val="28"/>
          <w:szCs w:val="28"/>
          <w:rtl/>
          <w:lang w:bidi="ar-MA"/>
        </w:rPr>
      </w:pPr>
      <w:proofErr w:type="spellStart"/>
      <w:r>
        <w:rPr>
          <w:rFonts w:hint="cs"/>
          <w:sz w:val="28"/>
          <w:szCs w:val="28"/>
          <w:rtl/>
        </w:rPr>
        <w:t>وليد،</w:t>
      </w:r>
      <w:proofErr w:type="spellEnd"/>
      <w:r>
        <w:rPr>
          <w:rFonts w:hint="cs"/>
          <w:sz w:val="28"/>
          <w:szCs w:val="28"/>
          <w:rtl/>
        </w:rPr>
        <w:t xml:space="preserve"> </w:t>
      </w:r>
      <w:proofErr w:type="spellStart"/>
      <w:r>
        <w:rPr>
          <w:rFonts w:hint="cs"/>
          <w:sz w:val="28"/>
          <w:szCs w:val="28"/>
          <w:rtl/>
        </w:rPr>
        <w:t>طه:</w:t>
      </w:r>
      <w:proofErr w:type="spellEnd"/>
      <w:r w:rsidR="00595F21" w:rsidRPr="00672F95">
        <w:rPr>
          <w:rFonts w:hint="cs"/>
          <w:sz w:val="28"/>
          <w:szCs w:val="28"/>
          <w:rtl/>
        </w:rPr>
        <w:t xml:space="preserve"> التنظيم التشريعي للجرائم الإلكترونية في اتفاقية </w:t>
      </w:r>
      <w:proofErr w:type="spellStart"/>
      <w:r w:rsidR="00595F21" w:rsidRPr="00672F95">
        <w:rPr>
          <w:rFonts w:hint="cs"/>
          <w:sz w:val="28"/>
          <w:szCs w:val="28"/>
          <w:rtl/>
        </w:rPr>
        <w:t>بودابيست،</w:t>
      </w:r>
      <w:proofErr w:type="spellEnd"/>
      <w:r w:rsidR="00595F21" w:rsidRPr="00672F95">
        <w:rPr>
          <w:rFonts w:hint="cs"/>
          <w:sz w:val="28"/>
          <w:szCs w:val="28"/>
          <w:rtl/>
        </w:rPr>
        <w:t xml:space="preserve"> بدون هيئة </w:t>
      </w:r>
      <w:proofErr w:type="spellStart"/>
      <w:r w:rsidR="00595F21" w:rsidRPr="00672F95">
        <w:rPr>
          <w:rFonts w:hint="cs"/>
          <w:sz w:val="28"/>
          <w:szCs w:val="28"/>
          <w:rtl/>
        </w:rPr>
        <w:t>ناشرة،</w:t>
      </w:r>
      <w:proofErr w:type="spellEnd"/>
      <w:r w:rsidR="00595F21" w:rsidRPr="00672F95">
        <w:rPr>
          <w:rFonts w:hint="cs"/>
          <w:sz w:val="28"/>
          <w:szCs w:val="28"/>
          <w:rtl/>
        </w:rPr>
        <w:t xml:space="preserve"> جمهورية مصر العربية، </w:t>
      </w:r>
      <w:r>
        <w:rPr>
          <w:rFonts w:hint="cs"/>
          <w:sz w:val="28"/>
          <w:szCs w:val="28"/>
          <w:rtl/>
          <w:lang w:bidi="ar-MA"/>
        </w:rPr>
        <w:t>بدون زمان.</w:t>
      </w:r>
    </w:p>
    <w:p w:rsidR="00E71132" w:rsidRPr="008F10D2" w:rsidRDefault="00E71132" w:rsidP="00E71132">
      <w:pPr>
        <w:pStyle w:val="Notedebasdepage"/>
        <w:bidi/>
        <w:rPr>
          <w:sz w:val="28"/>
          <w:szCs w:val="28"/>
          <w:u w:val="single"/>
          <w:rtl/>
          <w:lang w:bidi="ar-MA"/>
        </w:rPr>
      </w:pPr>
    </w:p>
    <w:p w:rsidR="00595F21" w:rsidRPr="008F10D2" w:rsidRDefault="00981882" w:rsidP="00446E28">
      <w:pPr>
        <w:pStyle w:val="Notedebasdepage"/>
        <w:bidi/>
        <w:rPr>
          <w:b/>
          <w:bCs/>
          <w:sz w:val="32"/>
          <w:szCs w:val="32"/>
          <w:u w:val="single"/>
          <w:rtl/>
          <w:lang w:bidi="ar-MA"/>
        </w:rPr>
      </w:pPr>
      <w:proofErr w:type="gramStart"/>
      <w:r>
        <w:rPr>
          <w:rFonts w:hint="cs"/>
          <w:b/>
          <w:bCs/>
          <w:sz w:val="32"/>
          <w:szCs w:val="32"/>
          <w:u w:val="single"/>
          <w:rtl/>
          <w:lang w:bidi="ar-MA"/>
        </w:rPr>
        <w:t>ال</w:t>
      </w:r>
      <w:r w:rsidR="00595F21" w:rsidRPr="008F10D2">
        <w:rPr>
          <w:rFonts w:hint="cs"/>
          <w:b/>
          <w:bCs/>
          <w:sz w:val="32"/>
          <w:szCs w:val="32"/>
          <w:u w:val="single"/>
          <w:rtl/>
          <w:lang w:bidi="ar-MA"/>
        </w:rPr>
        <w:t>مجلات</w:t>
      </w:r>
      <w:proofErr w:type="gramEnd"/>
      <w:r w:rsidR="008F10D2">
        <w:rPr>
          <w:rFonts w:hint="cs"/>
          <w:b/>
          <w:bCs/>
          <w:sz w:val="32"/>
          <w:szCs w:val="32"/>
          <w:u w:val="single"/>
          <w:rtl/>
          <w:lang w:bidi="ar-MA"/>
        </w:rPr>
        <w:t>:</w:t>
      </w:r>
    </w:p>
    <w:p w:rsidR="00E71132" w:rsidRDefault="00E71132" w:rsidP="00E71132">
      <w:pPr>
        <w:pStyle w:val="Notedebasdepage"/>
        <w:bidi/>
        <w:rPr>
          <w:b/>
          <w:bCs/>
          <w:sz w:val="32"/>
          <w:szCs w:val="32"/>
          <w:rtl/>
          <w:lang w:bidi="ar-MA"/>
        </w:rPr>
      </w:pPr>
    </w:p>
    <w:p w:rsidR="0024160F" w:rsidRPr="0024160F" w:rsidRDefault="0024160F" w:rsidP="0024160F">
      <w:pPr>
        <w:pStyle w:val="Paragraphedeliste"/>
        <w:numPr>
          <w:ilvl w:val="0"/>
          <w:numId w:val="10"/>
        </w:numPr>
        <w:tabs>
          <w:tab w:val="right" w:pos="1559"/>
          <w:tab w:val="left" w:pos="8220"/>
        </w:tabs>
        <w:bidi/>
        <w:spacing w:after="0" w:line="240" w:lineRule="auto"/>
        <w:rPr>
          <w:sz w:val="28"/>
          <w:szCs w:val="28"/>
          <w:rtl/>
        </w:rPr>
      </w:pPr>
      <w:proofErr w:type="spellStart"/>
      <w:r w:rsidRPr="00AF6A52">
        <w:rPr>
          <w:rFonts w:hint="cs"/>
          <w:sz w:val="28"/>
          <w:szCs w:val="28"/>
          <w:rtl/>
        </w:rPr>
        <w:t>الحوامدة،</w:t>
      </w:r>
      <w:proofErr w:type="spellEnd"/>
      <w:r w:rsidRPr="00AF6A52">
        <w:rPr>
          <w:rFonts w:hint="cs"/>
          <w:sz w:val="28"/>
          <w:szCs w:val="28"/>
          <w:rtl/>
        </w:rPr>
        <w:t xml:space="preserve"> لورنس </w:t>
      </w:r>
      <w:proofErr w:type="spellStart"/>
      <w:r w:rsidRPr="00AF6A52">
        <w:rPr>
          <w:rFonts w:hint="cs"/>
          <w:sz w:val="28"/>
          <w:szCs w:val="28"/>
          <w:rtl/>
        </w:rPr>
        <w:t>سعيد:</w:t>
      </w:r>
      <w:proofErr w:type="spellEnd"/>
      <w:r w:rsidRPr="00AF6A52">
        <w:rPr>
          <w:rFonts w:hint="cs"/>
          <w:sz w:val="28"/>
          <w:szCs w:val="28"/>
          <w:rtl/>
        </w:rPr>
        <w:t xml:space="preserve"> الجرائم </w:t>
      </w:r>
      <w:proofErr w:type="spellStart"/>
      <w:r w:rsidRPr="00AF6A52">
        <w:rPr>
          <w:rFonts w:hint="cs"/>
          <w:sz w:val="28"/>
          <w:szCs w:val="28"/>
          <w:rtl/>
        </w:rPr>
        <w:t>المعلوماتية:</w:t>
      </w:r>
      <w:proofErr w:type="spellEnd"/>
      <w:r w:rsidRPr="00AF6A52">
        <w:rPr>
          <w:rFonts w:hint="cs"/>
          <w:sz w:val="28"/>
          <w:szCs w:val="28"/>
          <w:rtl/>
        </w:rPr>
        <w:t xml:space="preserve"> أركانها وآليات مكافحتها (دراسة تحليلية مقارنة</w:t>
      </w:r>
      <w:proofErr w:type="spellStart"/>
      <w:r w:rsidRPr="00AF6A52">
        <w:rPr>
          <w:rFonts w:hint="cs"/>
          <w:sz w:val="28"/>
          <w:szCs w:val="28"/>
          <w:rtl/>
        </w:rPr>
        <w:t>)،</w:t>
      </w:r>
      <w:proofErr w:type="spellEnd"/>
      <w:r w:rsidRPr="00AF6A52">
        <w:rPr>
          <w:rFonts w:hint="cs"/>
          <w:sz w:val="28"/>
          <w:szCs w:val="28"/>
          <w:rtl/>
        </w:rPr>
        <w:t xml:space="preserve"> </w:t>
      </w:r>
      <w:r w:rsidRPr="0024160F">
        <w:rPr>
          <w:rFonts w:hint="cs"/>
          <w:sz w:val="28"/>
          <w:szCs w:val="28"/>
          <w:u w:val="single"/>
          <w:rtl/>
        </w:rPr>
        <w:t xml:space="preserve">مجلة الميزان للدراسات الإسلامية </w:t>
      </w:r>
      <w:proofErr w:type="spellStart"/>
      <w:r w:rsidRPr="0024160F">
        <w:rPr>
          <w:rFonts w:hint="cs"/>
          <w:sz w:val="28"/>
          <w:szCs w:val="28"/>
          <w:u w:val="single"/>
          <w:rtl/>
        </w:rPr>
        <w:t>والقانونية</w:t>
      </w:r>
      <w:r>
        <w:rPr>
          <w:rFonts w:hint="cs"/>
          <w:sz w:val="28"/>
          <w:szCs w:val="28"/>
          <w:rtl/>
        </w:rPr>
        <w:t>،</w:t>
      </w:r>
      <w:proofErr w:type="spellEnd"/>
      <w:r>
        <w:rPr>
          <w:rFonts w:hint="cs"/>
          <w:sz w:val="28"/>
          <w:szCs w:val="28"/>
          <w:rtl/>
        </w:rPr>
        <w:t xml:space="preserve"> المجلد </w:t>
      </w:r>
      <w:proofErr w:type="spellStart"/>
      <w:r>
        <w:rPr>
          <w:rFonts w:hint="cs"/>
          <w:sz w:val="28"/>
          <w:szCs w:val="28"/>
          <w:rtl/>
        </w:rPr>
        <w:t>الرابع،</w:t>
      </w:r>
      <w:proofErr w:type="spellEnd"/>
      <w:r>
        <w:rPr>
          <w:rFonts w:hint="cs"/>
          <w:sz w:val="28"/>
          <w:szCs w:val="28"/>
          <w:rtl/>
        </w:rPr>
        <w:t xml:space="preserve"> العدد </w:t>
      </w:r>
      <w:proofErr w:type="spellStart"/>
      <w:r>
        <w:rPr>
          <w:rFonts w:hint="cs"/>
          <w:sz w:val="28"/>
          <w:szCs w:val="28"/>
          <w:rtl/>
        </w:rPr>
        <w:t>الأول،</w:t>
      </w:r>
      <w:proofErr w:type="spellEnd"/>
      <w:r>
        <w:rPr>
          <w:rFonts w:hint="cs"/>
          <w:sz w:val="28"/>
          <w:szCs w:val="28"/>
          <w:rtl/>
        </w:rPr>
        <w:t xml:space="preserve"> </w:t>
      </w:r>
      <w:proofErr w:type="spellStart"/>
      <w:r w:rsidRPr="00AF6A52">
        <w:rPr>
          <w:rFonts w:hint="cs"/>
          <w:sz w:val="28"/>
          <w:szCs w:val="28"/>
          <w:rtl/>
        </w:rPr>
        <w:t>السعودية</w:t>
      </w:r>
      <w:r>
        <w:rPr>
          <w:rFonts w:hint="cs"/>
          <w:sz w:val="28"/>
          <w:szCs w:val="28"/>
          <w:rtl/>
        </w:rPr>
        <w:t>،</w:t>
      </w:r>
      <w:proofErr w:type="spellEnd"/>
      <w:r>
        <w:rPr>
          <w:rFonts w:hint="cs"/>
          <w:sz w:val="28"/>
          <w:szCs w:val="28"/>
          <w:rtl/>
        </w:rPr>
        <w:t xml:space="preserve"> كانون الثاني</w:t>
      </w:r>
      <w:r>
        <w:rPr>
          <w:sz w:val="28"/>
          <w:szCs w:val="28"/>
        </w:rPr>
        <w:t xml:space="preserve">2017 </w:t>
      </w:r>
      <w:r>
        <w:rPr>
          <w:rFonts w:hint="cs"/>
          <w:sz w:val="28"/>
          <w:szCs w:val="28"/>
          <w:rtl/>
        </w:rPr>
        <w:t>.</w:t>
      </w:r>
    </w:p>
    <w:p w:rsidR="00680057" w:rsidRDefault="00EF638B" w:rsidP="00AF6A52">
      <w:pPr>
        <w:pStyle w:val="Sansinterligne"/>
        <w:numPr>
          <w:ilvl w:val="0"/>
          <w:numId w:val="10"/>
        </w:numPr>
        <w:tabs>
          <w:tab w:val="left" w:pos="8220"/>
        </w:tabs>
        <w:bidi/>
        <w:jc w:val="mediumKashida"/>
        <w:rPr>
          <w:sz w:val="28"/>
          <w:szCs w:val="28"/>
          <w:lang w:bidi="ar-MA"/>
        </w:rPr>
      </w:pPr>
      <w:proofErr w:type="spellStart"/>
      <w:r>
        <w:rPr>
          <w:rFonts w:hint="cs"/>
          <w:sz w:val="28"/>
          <w:szCs w:val="28"/>
          <w:rtl/>
        </w:rPr>
        <w:t>رستم،</w:t>
      </w:r>
      <w:proofErr w:type="spellEnd"/>
      <w:r>
        <w:rPr>
          <w:rFonts w:hint="cs"/>
          <w:sz w:val="28"/>
          <w:szCs w:val="28"/>
          <w:rtl/>
        </w:rPr>
        <w:t xml:space="preserve"> هشام محمد </w:t>
      </w:r>
      <w:proofErr w:type="spellStart"/>
      <w:r>
        <w:rPr>
          <w:rFonts w:hint="cs"/>
          <w:sz w:val="28"/>
          <w:szCs w:val="28"/>
          <w:rtl/>
        </w:rPr>
        <w:t>فريد:</w:t>
      </w:r>
      <w:proofErr w:type="spellEnd"/>
      <w:r>
        <w:rPr>
          <w:rFonts w:hint="cs"/>
          <w:sz w:val="28"/>
          <w:szCs w:val="28"/>
          <w:rtl/>
        </w:rPr>
        <w:t xml:space="preserve"> </w:t>
      </w:r>
      <w:r w:rsidR="00680057" w:rsidRPr="00E71132">
        <w:rPr>
          <w:rFonts w:hint="cs"/>
          <w:sz w:val="28"/>
          <w:szCs w:val="28"/>
          <w:rtl/>
        </w:rPr>
        <w:t xml:space="preserve">الجوانب الإجرامية للجوانب </w:t>
      </w:r>
      <w:proofErr w:type="spellStart"/>
      <w:r w:rsidR="00680057" w:rsidRPr="00E71132">
        <w:rPr>
          <w:rFonts w:hint="cs"/>
          <w:sz w:val="28"/>
          <w:szCs w:val="28"/>
          <w:rtl/>
        </w:rPr>
        <w:t>المعلوماتية،</w:t>
      </w:r>
      <w:proofErr w:type="spellEnd"/>
      <w:r w:rsidR="00680057" w:rsidRPr="00E71132">
        <w:rPr>
          <w:rFonts w:hint="cs"/>
          <w:sz w:val="28"/>
          <w:szCs w:val="28"/>
          <w:rtl/>
        </w:rPr>
        <w:t xml:space="preserve"> </w:t>
      </w:r>
      <w:r w:rsidR="00680057" w:rsidRPr="00E71132">
        <w:rPr>
          <w:rFonts w:hint="cs"/>
          <w:sz w:val="28"/>
          <w:szCs w:val="28"/>
          <w:u w:val="single"/>
          <w:rtl/>
        </w:rPr>
        <w:t xml:space="preserve">مجلة الأمن </w:t>
      </w:r>
      <w:proofErr w:type="spellStart"/>
      <w:r w:rsidR="00680057" w:rsidRPr="00E71132">
        <w:rPr>
          <w:rFonts w:hint="cs"/>
          <w:sz w:val="28"/>
          <w:szCs w:val="28"/>
          <w:u w:val="single"/>
          <w:rtl/>
        </w:rPr>
        <w:t>والقانون</w:t>
      </w:r>
      <w:r w:rsidR="00680057" w:rsidRPr="00E71132">
        <w:rPr>
          <w:rFonts w:hint="cs"/>
          <w:sz w:val="28"/>
          <w:szCs w:val="28"/>
          <w:rtl/>
        </w:rPr>
        <w:t>،</w:t>
      </w:r>
      <w:proofErr w:type="spellEnd"/>
      <w:r w:rsidR="00680057" w:rsidRPr="00E71132">
        <w:rPr>
          <w:rFonts w:hint="cs"/>
          <w:sz w:val="28"/>
          <w:szCs w:val="28"/>
          <w:rtl/>
        </w:rPr>
        <w:t xml:space="preserve"> العدد </w:t>
      </w:r>
      <w:proofErr w:type="spellStart"/>
      <w:r w:rsidR="00680057" w:rsidRPr="00E71132">
        <w:rPr>
          <w:rFonts w:hint="cs"/>
          <w:sz w:val="28"/>
          <w:szCs w:val="28"/>
          <w:rtl/>
        </w:rPr>
        <w:t>الثاني،</w:t>
      </w:r>
      <w:proofErr w:type="spellEnd"/>
      <w:r w:rsidR="00680057" w:rsidRPr="00E71132">
        <w:rPr>
          <w:rFonts w:hint="cs"/>
          <w:sz w:val="28"/>
          <w:szCs w:val="28"/>
          <w:rtl/>
        </w:rPr>
        <w:t xml:space="preserve"> الإمارات/دبي، </w:t>
      </w:r>
      <w:r w:rsidR="00680057" w:rsidRPr="00E71132">
        <w:rPr>
          <w:sz w:val="28"/>
          <w:szCs w:val="28"/>
        </w:rPr>
        <w:t>1994</w:t>
      </w:r>
      <w:r w:rsidR="00FD599F">
        <w:rPr>
          <w:rFonts w:hint="cs"/>
          <w:sz w:val="28"/>
          <w:szCs w:val="28"/>
          <w:rtl/>
          <w:lang w:bidi="ar-MA"/>
        </w:rPr>
        <w:t>.</w:t>
      </w:r>
    </w:p>
    <w:p w:rsidR="0024160F" w:rsidRPr="0024160F" w:rsidRDefault="0024160F" w:rsidP="0024160F">
      <w:pPr>
        <w:pStyle w:val="Notedebasdepage"/>
        <w:numPr>
          <w:ilvl w:val="0"/>
          <w:numId w:val="10"/>
        </w:numPr>
        <w:bidi/>
        <w:rPr>
          <w:sz w:val="28"/>
          <w:szCs w:val="28"/>
          <w:rtl/>
          <w:lang w:bidi="ar-MA"/>
        </w:rPr>
      </w:pPr>
      <w:proofErr w:type="gramStart"/>
      <w:r w:rsidRPr="00E71132">
        <w:rPr>
          <w:rFonts w:hint="cs"/>
          <w:sz w:val="28"/>
          <w:szCs w:val="28"/>
          <w:rtl/>
          <w:lang w:bidi="ar-MA"/>
        </w:rPr>
        <w:t>مجلة</w:t>
      </w:r>
      <w:proofErr w:type="gramEnd"/>
      <w:r w:rsidRPr="00E71132">
        <w:rPr>
          <w:rFonts w:hint="cs"/>
          <w:sz w:val="28"/>
          <w:szCs w:val="28"/>
          <w:rtl/>
          <w:lang w:bidi="ar-MA"/>
        </w:rPr>
        <w:t xml:space="preserve"> تكنولوجيا </w:t>
      </w:r>
      <w:proofErr w:type="spellStart"/>
      <w:r w:rsidRPr="00E71132">
        <w:rPr>
          <w:rFonts w:hint="cs"/>
          <w:sz w:val="28"/>
          <w:szCs w:val="28"/>
          <w:rtl/>
          <w:lang w:bidi="ar-MA"/>
        </w:rPr>
        <w:t>المعلومات،</w:t>
      </w:r>
      <w:proofErr w:type="spellEnd"/>
      <w:r w:rsidRPr="00E71132">
        <w:rPr>
          <w:rFonts w:hint="cs"/>
          <w:sz w:val="28"/>
          <w:szCs w:val="28"/>
          <w:rtl/>
          <w:lang w:bidi="ar-MA"/>
        </w:rPr>
        <w:t xml:space="preserve"> قسم نظم المعلومات</w:t>
      </w:r>
    </w:p>
    <w:p w:rsidR="00E863B2" w:rsidRPr="00E71132" w:rsidRDefault="00E863B2" w:rsidP="00E863B2">
      <w:pPr>
        <w:pStyle w:val="Sansinterligne"/>
        <w:tabs>
          <w:tab w:val="left" w:pos="8220"/>
        </w:tabs>
        <w:bidi/>
        <w:jc w:val="mediumKashida"/>
        <w:rPr>
          <w:sz w:val="28"/>
          <w:szCs w:val="28"/>
          <w:rtl/>
          <w:lang w:bidi="ar-MA"/>
        </w:rPr>
      </w:pPr>
    </w:p>
    <w:p w:rsidR="00680057" w:rsidRDefault="00680057" w:rsidP="00680057">
      <w:pPr>
        <w:pStyle w:val="Notedebasdepage"/>
        <w:bidi/>
        <w:rPr>
          <w:rtl/>
          <w:lang w:bidi="ar-MA"/>
        </w:rPr>
      </w:pPr>
    </w:p>
    <w:p w:rsidR="00680057" w:rsidRPr="008F10D2" w:rsidRDefault="00981882" w:rsidP="00680057">
      <w:pPr>
        <w:pStyle w:val="Notedebasdepage"/>
        <w:bidi/>
        <w:rPr>
          <w:b/>
          <w:bCs/>
          <w:sz w:val="32"/>
          <w:szCs w:val="32"/>
          <w:u w:val="single"/>
          <w:rtl/>
          <w:lang w:bidi="ar-MA"/>
        </w:rPr>
      </w:pPr>
      <w:proofErr w:type="gramStart"/>
      <w:r>
        <w:rPr>
          <w:rFonts w:hint="cs"/>
          <w:b/>
          <w:bCs/>
          <w:sz w:val="32"/>
          <w:szCs w:val="32"/>
          <w:u w:val="single"/>
          <w:rtl/>
          <w:lang w:bidi="ar-MA"/>
        </w:rPr>
        <w:t>ال</w:t>
      </w:r>
      <w:r w:rsidR="00680057" w:rsidRPr="008F10D2">
        <w:rPr>
          <w:rFonts w:hint="cs"/>
          <w:b/>
          <w:bCs/>
          <w:sz w:val="32"/>
          <w:szCs w:val="32"/>
          <w:u w:val="single"/>
          <w:rtl/>
          <w:lang w:bidi="ar-MA"/>
        </w:rPr>
        <w:t>دراسات</w:t>
      </w:r>
      <w:proofErr w:type="gramEnd"/>
      <w:r w:rsidR="00680057" w:rsidRPr="008F10D2">
        <w:rPr>
          <w:rFonts w:hint="cs"/>
          <w:b/>
          <w:bCs/>
          <w:sz w:val="32"/>
          <w:szCs w:val="32"/>
          <w:u w:val="single"/>
          <w:rtl/>
          <w:lang w:bidi="ar-MA"/>
        </w:rPr>
        <w:t xml:space="preserve"> و</w:t>
      </w:r>
      <w:r>
        <w:rPr>
          <w:rFonts w:hint="cs"/>
          <w:b/>
          <w:bCs/>
          <w:sz w:val="32"/>
          <w:szCs w:val="32"/>
          <w:u w:val="single"/>
          <w:rtl/>
          <w:lang w:bidi="ar-MA"/>
        </w:rPr>
        <w:t>ال</w:t>
      </w:r>
      <w:r w:rsidR="00680057" w:rsidRPr="008F10D2">
        <w:rPr>
          <w:rFonts w:hint="cs"/>
          <w:b/>
          <w:bCs/>
          <w:sz w:val="32"/>
          <w:szCs w:val="32"/>
          <w:u w:val="single"/>
          <w:rtl/>
          <w:lang w:bidi="ar-MA"/>
        </w:rPr>
        <w:t xml:space="preserve">رسائل </w:t>
      </w:r>
      <w:r>
        <w:rPr>
          <w:rFonts w:hint="cs"/>
          <w:b/>
          <w:bCs/>
          <w:sz w:val="32"/>
          <w:szCs w:val="32"/>
          <w:u w:val="single"/>
          <w:rtl/>
          <w:lang w:bidi="ar-MA"/>
        </w:rPr>
        <w:t>ال</w:t>
      </w:r>
      <w:r w:rsidR="00680057" w:rsidRPr="008F10D2">
        <w:rPr>
          <w:rFonts w:hint="cs"/>
          <w:b/>
          <w:bCs/>
          <w:sz w:val="32"/>
          <w:szCs w:val="32"/>
          <w:u w:val="single"/>
          <w:rtl/>
          <w:lang w:bidi="ar-MA"/>
        </w:rPr>
        <w:t>جامعية</w:t>
      </w:r>
      <w:r w:rsidR="008F10D2">
        <w:rPr>
          <w:rFonts w:hint="cs"/>
          <w:b/>
          <w:bCs/>
          <w:sz w:val="32"/>
          <w:szCs w:val="32"/>
          <w:u w:val="single"/>
          <w:rtl/>
          <w:lang w:bidi="ar-MA"/>
        </w:rPr>
        <w:t>:</w:t>
      </w:r>
    </w:p>
    <w:p w:rsidR="00E71132" w:rsidRPr="00AF6A52" w:rsidRDefault="00E71132" w:rsidP="00E863B2">
      <w:pPr>
        <w:pStyle w:val="Notedebasdepage"/>
        <w:bidi/>
        <w:rPr>
          <w:sz w:val="28"/>
          <w:szCs w:val="28"/>
          <w:rtl/>
        </w:rPr>
      </w:pPr>
    </w:p>
    <w:p w:rsidR="00E71132" w:rsidRPr="00AF6A52" w:rsidRDefault="00E863B2" w:rsidP="00AF6A52">
      <w:pPr>
        <w:pStyle w:val="Notedebasdepage"/>
        <w:numPr>
          <w:ilvl w:val="0"/>
          <w:numId w:val="11"/>
        </w:numPr>
        <w:bidi/>
        <w:rPr>
          <w:b/>
          <w:bCs/>
          <w:sz w:val="28"/>
          <w:szCs w:val="28"/>
          <w:rtl/>
          <w:lang w:bidi="ar-MA"/>
        </w:rPr>
      </w:pPr>
      <w:proofErr w:type="spellStart"/>
      <w:r>
        <w:rPr>
          <w:rFonts w:hint="cs"/>
          <w:sz w:val="28"/>
          <w:szCs w:val="28"/>
          <w:rtl/>
        </w:rPr>
        <w:t>آدم،</w:t>
      </w:r>
      <w:proofErr w:type="spellEnd"/>
      <w:r>
        <w:rPr>
          <w:rFonts w:hint="cs"/>
          <w:sz w:val="28"/>
          <w:szCs w:val="28"/>
          <w:rtl/>
        </w:rPr>
        <w:t xml:space="preserve"> عبد الرحمان فضل </w:t>
      </w:r>
      <w:proofErr w:type="spellStart"/>
      <w:r>
        <w:rPr>
          <w:rFonts w:hint="cs"/>
          <w:sz w:val="28"/>
          <w:szCs w:val="28"/>
          <w:rtl/>
        </w:rPr>
        <w:t>جمعة</w:t>
      </w:r>
      <w:r w:rsidR="00E71132">
        <w:rPr>
          <w:rFonts w:hint="cs"/>
          <w:sz w:val="28"/>
          <w:szCs w:val="28"/>
          <w:rtl/>
        </w:rPr>
        <w:t>:</w:t>
      </w:r>
      <w:proofErr w:type="spellEnd"/>
      <w:r w:rsidR="00E71132" w:rsidRPr="00E71132">
        <w:rPr>
          <w:rFonts w:hint="cs"/>
          <w:sz w:val="28"/>
          <w:szCs w:val="28"/>
          <w:rtl/>
        </w:rPr>
        <w:t xml:space="preserve"> الجرائم المعلوماتية في نطاق حقوق المؤلف والحقوق </w:t>
      </w:r>
      <w:proofErr w:type="spellStart"/>
      <w:r w:rsidR="00E71132" w:rsidRPr="00E71132">
        <w:rPr>
          <w:rFonts w:hint="cs"/>
          <w:sz w:val="28"/>
          <w:szCs w:val="28"/>
          <w:rtl/>
        </w:rPr>
        <w:t>المجاورة،</w:t>
      </w:r>
      <w:proofErr w:type="spellEnd"/>
      <w:r w:rsidR="00E71132" w:rsidRPr="00E71132">
        <w:rPr>
          <w:rFonts w:hint="cs"/>
          <w:sz w:val="28"/>
          <w:szCs w:val="28"/>
          <w:rtl/>
        </w:rPr>
        <w:t xml:space="preserve"> بحث نهاية التكوين بالمعهد العالي للقضاء </w:t>
      </w:r>
      <w:proofErr w:type="gramStart"/>
      <w:r w:rsidR="00E71132" w:rsidRPr="00E71132">
        <w:rPr>
          <w:rFonts w:hint="cs"/>
          <w:sz w:val="28"/>
          <w:szCs w:val="28"/>
          <w:rtl/>
        </w:rPr>
        <w:t xml:space="preserve">سنة  </w:t>
      </w:r>
      <w:r w:rsidR="00E71132" w:rsidRPr="00E71132">
        <w:rPr>
          <w:sz w:val="28"/>
          <w:szCs w:val="28"/>
        </w:rPr>
        <w:t>2015-2017</w:t>
      </w:r>
      <w:proofErr w:type="gramEnd"/>
      <w:r w:rsidR="00E71132" w:rsidRPr="00E71132">
        <w:rPr>
          <w:sz w:val="28"/>
          <w:szCs w:val="28"/>
        </w:rPr>
        <w:t xml:space="preserve"> </w:t>
      </w:r>
    </w:p>
    <w:p w:rsidR="00AF6A52" w:rsidRDefault="00E71132" w:rsidP="00AF6A52">
      <w:pPr>
        <w:pStyle w:val="Notedebasdepage"/>
        <w:numPr>
          <w:ilvl w:val="0"/>
          <w:numId w:val="11"/>
        </w:numPr>
        <w:bidi/>
        <w:rPr>
          <w:sz w:val="28"/>
          <w:szCs w:val="28"/>
          <w:lang w:bidi="ar-MA"/>
        </w:rPr>
      </w:pPr>
      <w:r>
        <w:rPr>
          <w:rFonts w:hint="cs"/>
          <w:sz w:val="28"/>
          <w:szCs w:val="28"/>
          <w:rtl/>
          <w:lang w:bidi="ar-MA"/>
        </w:rPr>
        <w:t xml:space="preserve">آل </w:t>
      </w:r>
      <w:proofErr w:type="spellStart"/>
      <w:r>
        <w:rPr>
          <w:rFonts w:hint="cs"/>
          <w:sz w:val="28"/>
          <w:szCs w:val="28"/>
          <w:rtl/>
          <w:lang w:bidi="ar-MA"/>
        </w:rPr>
        <w:t>ثنيان،</w:t>
      </w:r>
      <w:proofErr w:type="spellEnd"/>
      <w:r>
        <w:rPr>
          <w:rFonts w:hint="cs"/>
          <w:sz w:val="28"/>
          <w:szCs w:val="28"/>
          <w:rtl/>
          <w:lang w:bidi="ar-MA"/>
        </w:rPr>
        <w:t xml:space="preserve"> </w:t>
      </w:r>
      <w:proofErr w:type="spellStart"/>
      <w:r>
        <w:rPr>
          <w:rFonts w:hint="cs"/>
          <w:sz w:val="28"/>
          <w:szCs w:val="28"/>
          <w:rtl/>
        </w:rPr>
        <w:t>ثنيان</w:t>
      </w:r>
      <w:proofErr w:type="spellEnd"/>
      <w:r>
        <w:rPr>
          <w:rFonts w:hint="cs"/>
          <w:sz w:val="28"/>
          <w:szCs w:val="28"/>
          <w:rtl/>
        </w:rPr>
        <w:t xml:space="preserve"> </w:t>
      </w:r>
      <w:proofErr w:type="spellStart"/>
      <w:r>
        <w:rPr>
          <w:rFonts w:hint="cs"/>
          <w:sz w:val="28"/>
          <w:szCs w:val="28"/>
          <w:rtl/>
        </w:rPr>
        <w:t>ناصر:</w:t>
      </w:r>
      <w:proofErr w:type="spellEnd"/>
      <w:r w:rsidRPr="00E71132">
        <w:rPr>
          <w:rFonts w:hint="cs"/>
          <w:sz w:val="28"/>
          <w:szCs w:val="28"/>
          <w:rtl/>
        </w:rPr>
        <w:t xml:space="preserve"> إثبات الجريمة </w:t>
      </w:r>
      <w:proofErr w:type="spellStart"/>
      <w:r w:rsidRPr="00E71132">
        <w:rPr>
          <w:rFonts w:hint="cs"/>
          <w:sz w:val="28"/>
          <w:szCs w:val="28"/>
          <w:rtl/>
        </w:rPr>
        <w:t>الإلكترونية:</w:t>
      </w:r>
      <w:proofErr w:type="spellEnd"/>
      <w:r w:rsidRPr="00E71132">
        <w:rPr>
          <w:rFonts w:hint="cs"/>
          <w:sz w:val="28"/>
          <w:szCs w:val="28"/>
          <w:rtl/>
        </w:rPr>
        <w:t xml:space="preserve"> دراسة </w:t>
      </w:r>
      <w:proofErr w:type="spellStart"/>
      <w:r w:rsidRPr="00E71132">
        <w:rPr>
          <w:rFonts w:hint="cs"/>
          <w:sz w:val="28"/>
          <w:szCs w:val="28"/>
          <w:rtl/>
        </w:rPr>
        <w:t>تأصيلية</w:t>
      </w:r>
      <w:proofErr w:type="spellEnd"/>
      <w:r w:rsidRPr="00E71132">
        <w:rPr>
          <w:rFonts w:hint="cs"/>
          <w:sz w:val="28"/>
          <w:szCs w:val="28"/>
          <w:rtl/>
        </w:rPr>
        <w:t xml:space="preserve"> تطبيقية</w:t>
      </w:r>
      <w:r w:rsidR="00EF638B">
        <w:rPr>
          <w:rFonts w:hint="cs"/>
          <w:sz w:val="28"/>
          <w:szCs w:val="28"/>
          <w:rtl/>
        </w:rPr>
        <w:t xml:space="preserve"> (رسالة ماجستير</w:t>
      </w:r>
      <w:proofErr w:type="spellStart"/>
      <w:r w:rsidR="00EF638B">
        <w:rPr>
          <w:rFonts w:hint="cs"/>
          <w:sz w:val="28"/>
          <w:szCs w:val="28"/>
          <w:rtl/>
        </w:rPr>
        <w:t>)</w:t>
      </w:r>
      <w:r w:rsidRPr="00E71132">
        <w:rPr>
          <w:rFonts w:hint="cs"/>
          <w:sz w:val="28"/>
          <w:szCs w:val="28"/>
          <w:rtl/>
        </w:rPr>
        <w:t>،</w:t>
      </w:r>
      <w:proofErr w:type="spellEnd"/>
      <w:r w:rsidRPr="00E71132">
        <w:rPr>
          <w:rFonts w:hint="cs"/>
          <w:sz w:val="28"/>
          <w:szCs w:val="28"/>
          <w:rtl/>
        </w:rPr>
        <w:t xml:space="preserve"> جامعة </w:t>
      </w:r>
      <w:proofErr w:type="spellStart"/>
      <w:r w:rsidRPr="00E71132">
        <w:rPr>
          <w:rFonts w:hint="cs"/>
          <w:sz w:val="28"/>
          <w:szCs w:val="28"/>
          <w:rtl/>
        </w:rPr>
        <w:t>نايف</w:t>
      </w:r>
      <w:proofErr w:type="spellEnd"/>
      <w:r w:rsidRPr="00E71132">
        <w:rPr>
          <w:rFonts w:hint="cs"/>
          <w:sz w:val="28"/>
          <w:szCs w:val="28"/>
          <w:rtl/>
        </w:rPr>
        <w:t xml:space="preserve"> العربية للعلوم </w:t>
      </w:r>
      <w:proofErr w:type="spellStart"/>
      <w:r w:rsidRPr="00E71132">
        <w:rPr>
          <w:rFonts w:hint="cs"/>
          <w:sz w:val="28"/>
          <w:szCs w:val="28"/>
          <w:rtl/>
        </w:rPr>
        <w:t>الأمينة،</w:t>
      </w:r>
      <w:proofErr w:type="spellEnd"/>
      <w:r w:rsidRPr="00E71132">
        <w:rPr>
          <w:rFonts w:hint="cs"/>
          <w:sz w:val="28"/>
          <w:szCs w:val="28"/>
          <w:rtl/>
        </w:rPr>
        <w:t xml:space="preserve"> الرياض، </w:t>
      </w:r>
      <w:r w:rsidRPr="00E71132">
        <w:rPr>
          <w:sz w:val="28"/>
          <w:szCs w:val="28"/>
        </w:rPr>
        <w:t>2012</w:t>
      </w:r>
      <w:r w:rsidRPr="00E71132">
        <w:rPr>
          <w:sz w:val="28"/>
          <w:szCs w:val="28"/>
          <w:lang w:bidi="ar-MA"/>
        </w:rPr>
        <w:t xml:space="preserve"> </w:t>
      </w:r>
      <w:proofErr w:type="spellStart"/>
      <w:r w:rsidR="00EF638B">
        <w:rPr>
          <w:rFonts w:hint="cs"/>
          <w:sz w:val="28"/>
          <w:szCs w:val="28"/>
          <w:rtl/>
          <w:lang w:bidi="ar-MA"/>
        </w:rPr>
        <w:t>.</w:t>
      </w:r>
      <w:proofErr w:type="spellEnd"/>
    </w:p>
    <w:p w:rsidR="00AF6A52" w:rsidRPr="00AF6A52" w:rsidRDefault="00AF6A52" w:rsidP="00AF6A52">
      <w:pPr>
        <w:pStyle w:val="Notedebasdepage"/>
        <w:numPr>
          <w:ilvl w:val="0"/>
          <w:numId w:val="11"/>
        </w:numPr>
        <w:bidi/>
        <w:rPr>
          <w:sz w:val="28"/>
          <w:szCs w:val="28"/>
          <w:rtl/>
        </w:rPr>
      </w:pPr>
      <w:proofErr w:type="spellStart"/>
      <w:r w:rsidRPr="00E71132">
        <w:rPr>
          <w:rFonts w:hint="cs"/>
          <w:sz w:val="28"/>
          <w:szCs w:val="28"/>
          <w:rtl/>
        </w:rPr>
        <w:t>رصاع،</w:t>
      </w:r>
      <w:proofErr w:type="spellEnd"/>
      <w:r w:rsidRPr="00E71132">
        <w:rPr>
          <w:rFonts w:hint="cs"/>
          <w:sz w:val="28"/>
          <w:szCs w:val="28"/>
          <w:rtl/>
        </w:rPr>
        <w:t xml:space="preserve"> </w:t>
      </w:r>
      <w:proofErr w:type="spellStart"/>
      <w:r w:rsidRPr="00E71132">
        <w:rPr>
          <w:rFonts w:hint="cs"/>
          <w:sz w:val="28"/>
          <w:szCs w:val="28"/>
          <w:rtl/>
        </w:rPr>
        <w:t>فتيحة</w:t>
      </w:r>
      <w:proofErr w:type="spellEnd"/>
      <w:r w:rsidRPr="00E71132">
        <w:rPr>
          <w:rFonts w:hint="cs"/>
          <w:sz w:val="28"/>
          <w:szCs w:val="28"/>
          <w:rtl/>
        </w:rPr>
        <w:t>: الحماية الجنائية للمعلومات على شبكة الإنترنيت (رسالة الماجستير</w:t>
      </w:r>
      <w:proofErr w:type="spellStart"/>
      <w:r w:rsidRPr="00E71132">
        <w:rPr>
          <w:rFonts w:hint="cs"/>
          <w:sz w:val="28"/>
          <w:szCs w:val="28"/>
          <w:rtl/>
        </w:rPr>
        <w:t>)،</w:t>
      </w:r>
      <w:proofErr w:type="spellEnd"/>
      <w:r w:rsidRPr="00E71132">
        <w:rPr>
          <w:rFonts w:hint="cs"/>
          <w:sz w:val="28"/>
          <w:szCs w:val="28"/>
          <w:rtl/>
        </w:rPr>
        <w:t xml:space="preserve"> </w:t>
      </w:r>
      <w:proofErr w:type="spellStart"/>
      <w:r w:rsidRPr="00E71132">
        <w:rPr>
          <w:rFonts w:hint="cs"/>
          <w:sz w:val="28"/>
          <w:szCs w:val="28"/>
          <w:rtl/>
        </w:rPr>
        <w:t>الجزائر،</w:t>
      </w:r>
      <w:proofErr w:type="spellEnd"/>
      <w:r w:rsidRPr="00E71132">
        <w:rPr>
          <w:rFonts w:hint="cs"/>
          <w:sz w:val="28"/>
          <w:szCs w:val="28"/>
          <w:rtl/>
        </w:rPr>
        <w:t xml:space="preserve"> السنة الجامعية </w:t>
      </w:r>
      <w:r w:rsidRPr="00E71132">
        <w:rPr>
          <w:sz w:val="28"/>
          <w:szCs w:val="28"/>
        </w:rPr>
        <w:t>2011</w:t>
      </w:r>
      <w:proofErr w:type="spellStart"/>
      <w:r w:rsidRPr="00E71132">
        <w:rPr>
          <w:rFonts w:hint="cs"/>
          <w:sz w:val="28"/>
          <w:szCs w:val="28"/>
          <w:rtl/>
        </w:rPr>
        <w:t>/</w:t>
      </w:r>
      <w:proofErr w:type="spellEnd"/>
      <w:r w:rsidRPr="00E71132">
        <w:rPr>
          <w:sz w:val="28"/>
          <w:szCs w:val="28"/>
        </w:rPr>
        <w:t>2012</w:t>
      </w:r>
    </w:p>
    <w:p w:rsidR="00E71132" w:rsidRPr="00AF6A52" w:rsidRDefault="00672F95" w:rsidP="00AF6A52">
      <w:pPr>
        <w:pStyle w:val="Notedebasdepage"/>
        <w:numPr>
          <w:ilvl w:val="0"/>
          <w:numId w:val="11"/>
        </w:numPr>
        <w:bidi/>
        <w:rPr>
          <w:sz w:val="28"/>
          <w:szCs w:val="28"/>
        </w:rPr>
      </w:pPr>
      <w:r w:rsidRPr="00E71132">
        <w:rPr>
          <w:rFonts w:hint="cs"/>
          <w:sz w:val="28"/>
          <w:szCs w:val="28"/>
          <w:rtl/>
        </w:rPr>
        <w:t xml:space="preserve">التنظيم الإلكتروني والجرائم الإلكترونية ما بين أمن المعلومات وتقييد </w:t>
      </w:r>
      <w:proofErr w:type="spellStart"/>
      <w:r w:rsidRPr="00E71132">
        <w:rPr>
          <w:rFonts w:hint="cs"/>
          <w:sz w:val="28"/>
          <w:szCs w:val="28"/>
          <w:rtl/>
        </w:rPr>
        <w:t>الحريات،</w:t>
      </w:r>
      <w:proofErr w:type="spellEnd"/>
      <w:r w:rsidRPr="00E71132">
        <w:rPr>
          <w:rFonts w:hint="cs"/>
          <w:sz w:val="28"/>
          <w:szCs w:val="28"/>
          <w:rtl/>
        </w:rPr>
        <w:t xml:space="preserve"> مركز </w:t>
      </w:r>
      <w:proofErr w:type="spellStart"/>
      <w:r w:rsidRPr="00E71132">
        <w:rPr>
          <w:rFonts w:hint="cs"/>
          <w:sz w:val="28"/>
          <w:szCs w:val="28"/>
          <w:rtl/>
        </w:rPr>
        <w:t>هردو</w:t>
      </w:r>
      <w:proofErr w:type="spellEnd"/>
      <w:r w:rsidRPr="00E71132">
        <w:rPr>
          <w:rFonts w:hint="cs"/>
          <w:sz w:val="28"/>
          <w:szCs w:val="28"/>
          <w:rtl/>
        </w:rPr>
        <w:t xml:space="preserve"> لدعم التعبير </w:t>
      </w:r>
      <w:proofErr w:type="spellStart"/>
      <w:r w:rsidRPr="00E71132">
        <w:rPr>
          <w:rFonts w:hint="cs"/>
          <w:sz w:val="28"/>
          <w:szCs w:val="28"/>
          <w:rtl/>
        </w:rPr>
        <w:t>الالكتروني،</w:t>
      </w:r>
      <w:proofErr w:type="spellEnd"/>
      <w:r w:rsidRPr="00E71132">
        <w:rPr>
          <w:rFonts w:hint="cs"/>
          <w:sz w:val="28"/>
          <w:szCs w:val="28"/>
          <w:rtl/>
        </w:rPr>
        <w:t xml:space="preserve"> القاهرة، </w:t>
      </w:r>
      <w:r w:rsidRPr="00E71132">
        <w:rPr>
          <w:sz w:val="28"/>
          <w:szCs w:val="28"/>
        </w:rPr>
        <w:t>2018</w:t>
      </w:r>
    </w:p>
    <w:p w:rsidR="00E71132" w:rsidRPr="00AF6A52" w:rsidRDefault="00680057" w:rsidP="00AF6A52">
      <w:pPr>
        <w:pStyle w:val="Paragraphedeliste"/>
        <w:numPr>
          <w:ilvl w:val="0"/>
          <w:numId w:val="11"/>
        </w:numPr>
        <w:tabs>
          <w:tab w:val="right" w:pos="1559"/>
          <w:tab w:val="left" w:pos="8220"/>
        </w:tabs>
        <w:bidi/>
        <w:spacing w:after="0" w:line="240" w:lineRule="auto"/>
        <w:jc w:val="mediumKashida"/>
        <w:rPr>
          <w:sz w:val="28"/>
          <w:szCs w:val="28"/>
          <w:rtl/>
          <w:lang w:bidi="ar-MA"/>
        </w:rPr>
      </w:pPr>
      <w:proofErr w:type="gramStart"/>
      <w:r w:rsidRPr="00AF6A52">
        <w:rPr>
          <w:rFonts w:hint="cs"/>
          <w:sz w:val="28"/>
          <w:szCs w:val="28"/>
          <w:rtl/>
        </w:rPr>
        <w:t>الملتقى</w:t>
      </w:r>
      <w:proofErr w:type="gramEnd"/>
      <w:r w:rsidRPr="00AF6A52">
        <w:rPr>
          <w:rFonts w:hint="cs"/>
          <w:sz w:val="28"/>
          <w:szCs w:val="28"/>
          <w:rtl/>
        </w:rPr>
        <w:t xml:space="preserve"> </w:t>
      </w:r>
      <w:proofErr w:type="spellStart"/>
      <w:r w:rsidRPr="00AF6A52">
        <w:rPr>
          <w:rFonts w:hint="cs"/>
          <w:sz w:val="28"/>
          <w:szCs w:val="28"/>
          <w:rtl/>
        </w:rPr>
        <w:t>الوطني،</w:t>
      </w:r>
      <w:proofErr w:type="spellEnd"/>
      <w:r w:rsidRPr="00AF6A52">
        <w:rPr>
          <w:rFonts w:hint="cs"/>
          <w:sz w:val="28"/>
          <w:szCs w:val="28"/>
          <w:rtl/>
        </w:rPr>
        <w:t xml:space="preserve">  أعمال مكافحة الجرائم الالكترونية في التشريع </w:t>
      </w:r>
      <w:proofErr w:type="spellStart"/>
      <w:r w:rsidRPr="00AF6A52">
        <w:rPr>
          <w:rFonts w:hint="cs"/>
          <w:sz w:val="28"/>
          <w:szCs w:val="28"/>
          <w:rtl/>
        </w:rPr>
        <w:t>الجزائري،</w:t>
      </w:r>
      <w:proofErr w:type="spellEnd"/>
      <w:r w:rsidRPr="00AF6A52">
        <w:rPr>
          <w:rFonts w:hint="cs"/>
          <w:sz w:val="28"/>
          <w:szCs w:val="28"/>
          <w:rtl/>
        </w:rPr>
        <w:t xml:space="preserve"> الجزائر العاصمة،</w:t>
      </w:r>
      <w:r w:rsidRPr="00AF6A52">
        <w:rPr>
          <w:sz w:val="28"/>
          <w:szCs w:val="28"/>
        </w:rPr>
        <w:t xml:space="preserve"> 19 </w:t>
      </w:r>
      <w:r w:rsidRPr="00AF6A52">
        <w:rPr>
          <w:rFonts w:hint="cs"/>
          <w:sz w:val="28"/>
          <w:szCs w:val="28"/>
          <w:rtl/>
          <w:lang w:bidi="ar-MA"/>
        </w:rPr>
        <w:t xml:space="preserve">مارس </w:t>
      </w:r>
      <w:r w:rsidRPr="00AF6A52">
        <w:rPr>
          <w:sz w:val="28"/>
          <w:szCs w:val="28"/>
          <w:lang w:bidi="ar-MA"/>
        </w:rPr>
        <w:t>2017</w:t>
      </w:r>
    </w:p>
    <w:p w:rsidR="00AF6A52" w:rsidRPr="00E71132" w:rsidRDefault="00680057" w:rsidP="008F10D2">
      <w:pPr>
        <w:tabs>
          <w:tab w:val="right" w:pos="1559"/>
          <w:tab w:val="left" w:pos="8220"/>
        </w:tabs>
        <w:bidi/>
        <w:spacing w:after="0" w:line="240" w:lineRule="auto"/>
        <w:jc w:val="mediumKashida"/>
        <w:rPr>
          <w:sz w:val="28"/>
          <w:szCs w:val="28"/>
          <w:rtl/>
        </w:rPr>
      </w:pPr>
      <w:r w:rsidRPr="00E71132">
        <w:rPr>
          <w:sz w:val="28"/>
          <w:szCs w:val="28"/>
          <w:lang w:bidi="ar-MA"/>
        </w:rPr>
        <w:t xml:space="preserve"> </w:t>
      </w:r>
    </w:p>
    <w:p w:rsidR="00672F95" w:rsidRDefault="00981882" w:rsidP="00672F95">
      <w:pPr>
        <w:pStyle w:val="Notedebasdepage"/>
        <w:bidi/>
        <w:rPr>
          <w:b/>
          <w:bCs/>
          <w:sz w:val="32"/>
          <w:szCs w:val="32"/>
          <w:u w:val="single"/>
          <w:rtl/>
        </w:rPr>
      </w:pPr>
      <w:proofErr w:type="gramStart"/>
      <w:r>
        <w:rPr>
          <w:rFonts w:hint="cs"/>
          <w:b/>
          <w:bCs/>
          <w:sz w:val="32"/>
          <w:szCs w:val="32"/>
          <w:u w:val="single"/>
          <w:rtl/>
        </w:rPr>
        <w:t>ال</w:t>
      </w:r>
      <w:r w:rsidR="008F10D2">
        <w:rPr>
          <w:rFonts w:hint="cs"/>
          <w:b/>
          <w:bCs/>
          <w:sz w:val="32"/>
          <w:szCs w:val="32"/>
          <w:u w:val="single"/>
          <w:rtl/>
        </w:rPr>
        <w:t>اتف</w:t>
      </w:r>
      <w:r w:rsidR="00672F95" w:rsidRPr="008F10D2">
        <w:rPr>
          <w:rFonts w:hint="cs"/>
          <w:b/>
          <w:bCs/>
          <w:sz w:val="32"/>
          <w:szCs w:val="32"/>
          <w:u w:val="single"/>
          <w:rtl/>
        </w:rPr>
        <w:t>اقيات</w:t>
      </w:r>
      <w:proofErr w:type="gramEnd"/>
      <w:r w:rsidR="008F10D2">
        <w:rPr>
          <w:rFonts w:hint="cs"/>
          <w:b/>
          <w:bCs/>
          <w:sz w:val="32"/>
          <w:szCs w:val="32"/>
          <w:u w:val="single"/>
          <w:rtl/>
        </w:rPr>
        <w:t>:</w:t>
      </w:r>
    </w:p>
    <w:p w:rsidR="008F10D2" w:rsidRPr="008F10D2" w:rsidRDefault="008F10D2" w:rsidP="008F10D2">
      <w:pPr>
        <w:pStyle w:val="Notedebasdepage"/>
        <w:bidi/>
        <w:rPr>
          <w:b/>
          <w:bCs/>
          <w:sz w:val="32"/>
          <w:szCs w:val="32"/>
          <w:u w:val="single"/>
          <w:rtl/>
        </w:rPr>
      </w:pPr>
    </w:p>
    <w:p w:rsidR="00672F95" w:rsidRPr="00AF6A52" w:rsidRDefault="00672F95" w:rsidP="00AF6A52">
      <w:pPr>
        <w:pStyle w:val="Notedebasdepage"/>
        <w:numPr>
          <w:ilvl w:val="0"/>
          <w:numId w:val="14"/>
        </w:numPr>
        <w:bidi/>
        <w:rPr>
          <w:sz w:val="28"/>
          <w:szCs w:val="28"/>
          <w:rtl/>
        </w:rPr>
      </w:pPr>
      <w:r w:rsidRPr="00AF6A52">
        <w:rPr>
          <w:rFonts w:hint="cs"/>
          <w:sz w:val="28"/>
          <w:szCs w:val="28"/>
          <w:rtl/>
        </w:rPr>
        <w:t>ال</w:t>
      </w:r>
      <w:r w:rsidRPr="00AF6A52">
        <w:rPr>
          <w:rFonts w:hint="cs"/>
          <w:sz w:val="28"/>
          <w:szCs w:val="28"/>
          <w:rtl/>
          <w:lang w:bidi="ar-MA"/>
        </w:rPr>
        <w:t>ا</w:t>
      </w:r>
      <w:proofErr w:type="spellStart"/>
      <w:r w:rsidRPr="00AF6A52">
        <w:rPr>
          <w:rFonts w:hint="cs"/>
          <w:sz w:val="28"/>
          <w:szCs w:val="28"/>
          <w:rtl/>
        </w:rPr>
        <w:t>تفاقية</w:t>
      </w:r>
      <w:proofErr w:type="spellEnd"/>
      <w:r w:rsidRPr="00AF6A52">
        <w:rPr>
          <w:rFonts w:hint="cs"/>
          <w:sz w:val="28"/>
          <w:szCs w:val="28"/>
          <w:rtl/>
        </w:rPr>
        <w:t xml:space="preserve"> المتعلقة بالجريمة </w:t>
      </w:r>
      <w:proofErr w:type="spellStart"/>
      <w:r w:rsidRPr="00AF6A52">
        <w:rPr>
          <w:rFonts w:hint="cs"/>
          <w:sz w:val="28"/>
          <w:szCs w:val="28"/>
          <w:rtl/>
        </w:rPr>
        <w:t>الالكترونية،</w:t>
      </w:r>
      <w:proofErr w:type="spellEnd"/>
      <w:r w:rsidRPr="00AF6A52">
        <w:rPr>
          <w:rFonts w:hint="cs"/>
          <w:sz w:val="28"/>
          <w:szCs w:val="28"/>
          <w:rtl/>
        </w:rPr>
        <w:t xml:space="preserve"> مجلس أوربا "مجموعة المعاهدات الأوربية </w:t>
      </w:r>
      <w:proofErr w:type="spellStart"/>
      <w:r w:rsidRPr="00AF6A52">
        <w:rPr>
          <w:sz w:val="28"/>
          <w:szCs w:val="28"/>
          <w:rtl/>
        </w:rPr>
        <w:t>–</w:t>
      </w:r>
      <w:proofErr w:type="spellEnd"/>
      <w:r w:rsidRPr="00AF6A52">
        <w:rPr>
          <w:rFonts w:hint="cs"/>
          <w:sz w:val="28"/>
          <w:szCs w:val="28"/>
          <w:rtl/>
        </w:rPr>
        <w:t xml:space="preserve"> رقم </w:t>
      </w:r>
      <w:r w:rsidRPr="00AF6A52">
        <w:rPr>
          <w:sz w:val="28"/>
          <w:szCs w:val="28"/>
        </w:rPr>
        <w:t>185</w:t>
      </w:r>
      <w:proofErr w:type="spellStart"/>
      <w:r w:rsidRPr="00AF6A52">
        <w:rPr>
          <w:rFonts w:hint="cs"/>
          <w:sz w:val="28"/>
          <w:szCs w:val="28"/>
          <w:rtl/>
        </w:rPr>
        <w:t>،</w:t>
      </w:r>
      <w:proofErr w:type="spellEnd"/>
      <w:r w:rsidRPr="00AF6A52">
        <w:rPr>
          <w:rFonts w:hint="cs"/>
          <w:sz w:val="28"/>
          <w:szCs w:val="28"/>
          <w:rtl/>
        </w:rPr>
        <w:t xml:space="preserve"> </w:t>
      </w:r>
      <w:proofErr w:type="spellStart"/>
      <w:r w:rsidRPr="00AF6A52">
        <w:rPr>
          <w:rFonts w:hint="cs"/>
          <w:sz w:val="28"/>
          <w:szCs w:val="28"/>
          <w:rtl/>
        </w:rPr>
        <w:t>بودابيست،</w:t>
      </w:r>
      <w:proofErr w:type="spellEnd"/>
      <w:r w:rsidRPr="00AF6A52">
        <w:rPr>
          <w:sz w:val="28"/>
          <w:szCs w:val="28"/>
        </w:rPr>
        <w:t xml:space="preserve">23 </w:t>
      </w:r>
      <w:proofErr w:type="spellStart"/>
      <w:r w:rsidRPr="00AF6A52">
        <w:rPr>
          <w:rFonts w:hint="cs"/>
          <w:sz w:val="28"/>
          <w:szCs w:val="28"/>
          <w:rtl/>
          <w:lang w:bidi="ar-MA"/>
        </w:rPr>
        <w:t>/</w:t>
      </w:r>
      <w:proofErr w:type="spellEnd"/>
      <w:r w:rsidRPr="00AF6A52">
        <w:rPr>
          <w:sz w:val="28"/>
          <w:szCs w:val="28"/>
          <w:lang w:bidi="ar-MA"/>
        </w:rPr>
        <w:t>11</w:t>
      </w:r>
      <w:proofErr w:type="spellStart"/>
      <w:r w:rsidRPr="00AF6A52">
        <w:rPr>
          <w:rFonts w:hint="cs"/>
          <w:sz w:val="28"/>
          <w:szCs w:val="28"/>
          <w:rtl/>
          <w:lang w:bidi="ar-MA"/>
        </w:rPr>
        <w:t>/</w:t>
      </w:r>
      <w:proofErr w:type="spellEnd"/>
      <w:r w:rsidRPr="00AF6A52">
        <w:rPr>
          <w:sz w:val="28"/>
          <w:szCs w:val="28"/>
          <w:lang w:bidi="ar-MA"/>
        </w:rPr>
        <w:t>2001</w:t>
      </w:r>
      <w:r w:rsidR="00AF6A52">
        <w:rPr>
          <w:rFonts w:hint="cs"/>
          <w:sz w:val="28"/>
          <w:szCs w:val="28"/>
          <w:rtl/>
          <w:lang w:bidi="ar-MA"/>
        </w:rPr>
        <w:t>.</w:t>
      </w:r>
    </w:p>
    <w:p w:rsidR="00680057" w:rsidRDefault="00680057" w:rsidP="00680057">
      <w:pPr>
        <w:tabs>
          <w:tab w:val="right" w:pos="1559"/>
          <w:tab w:val="left" w:pos="8220"/>
        </w:tabs>
        <w:bidi/>
        <w:spacing w:after="0" w:line="240" w:lineRule="auto"/>
        <w:rPr>
          <w:rtl/>
        </w:rPr>
      </w:pPr>
    </w:p>
    <w:p w:rsidR="00680057" w:rsidRDefault="00680057" w:rsidP="00680057">
      <w:pPr>
        <w:tabs>
          <w:tab w:val="right" w:pos="1559"/>
          <w:tab w:val="left" w:pos="8220"/>
        </w:tabs>
        <w:bidi/>
        <w:spacing w:after="0" w:line="240" w:lineRule="auto"/>
        <w:rPr>
          <w:rtl/>
        </w:rPr>
      </w:pPr>
    </w:p>
    <w:p w:rsidR="00680057" w:rsidRPr="008F10D2" w:rsidRDefault="00981882" w:rsidP="00680057">
      <w:pPr>
        <w:tabs>
          <w:tab w:val="right" w:pos="1559"/>
          <w:tab w:val="left" w:pos="8220"/>
        </w:tabs>
        <w:bidi/>
        <w:spacing w:after="0" w:line="240" w:lineRule="auto"/>
        <w:rPr>
          <w:b/>
          <w:bCs/>
          <w:sz w:val="32"/>
          <w:szCs w:val="32"/>
          <w:u w:val="single"/>
          <w:rtl/>
        </w:rPr>
      </w:pPr>
      <w:proofErr w:type="gramStart"/>
      <w:r>
        <w:rPr>
          <w:rFonts w:hint="cs"/>
          <w:b/>
          <w:bCs/>
          <w:sz w:val="32"/>
          <w:szCs w:val="32"/>
          <w:u w:val="single"/>
          <w:rtl/>
        </w:rPr>
        <w:t>ال</w:t>
      </w:r>
      <w:r w:rsidR="00680057" w:rsidRPr="008F10D2">
        <w:rPr>
          <w:rFonts w:hint="cs"/>
          <w:b/>
          <w:bCs/>
          <w:sz w:val="32"/>
          <w:szCs w:val="32"/>
          <w:u w:val="single"/>
          <w:rtl/>
        </w:rPr>
        <w:t>مقالات</w:t>
      </w:r>
      <w:proofErr w:type="gramEnd"/>
      <w:r w:rsidR="008F10D2" w:rsidRPr="008F10D2">
        <w:rPr>
          <w:rFonts w:hint="cs"/>
          <w:b/>
          <w:bCs/>
          <w:sz w:val="32"/>
          <w:szCs w:val="32"/>
          <w:u w:val="single"/>
          <w:rtl/>
        </w:rPr>
        <w:t>:</w:t>
      </w:r>
    </w:p>
    <w:p w:rsidR="008F10D2" w:rsidRPr="008F10D2" w:rsidRDefault="008F10D2" w:rsidP="008F10D2">
      <w:pPr>
        <w:tabs>
          <w:tab w:val="right" w:pos="1559"/>
          <w:tab w:val="left" w:pos="8220"/>
        </w:tabs>
        <w:bidi/>
        <w:spacing w:after="0" w:line="240" w:lineRule="auto"/>
        <w:rPr>
          <w:sz w:val="32"/>
          <w:szCs w:val="32"/>
          <w:u w:val="single"/>
          <w:rtl/>
        </w:rPr>
      </w:pPr>
    </w:p>
    <w:p w:rsidR="00C47488" w:rsidRDefault="00C47488" w:rsidP="00C47488">
      <w:pPr>
        <w:pStyle w:val="Sansinterligne"/>
        <w:numPr>
          <w:ilvl w:val="0"/>
          <w:numId w:val="14"/>
        </w:numPr>
        <w:tabs>
          <w:tab w:val="left" w:pos="8220"/>
        </w:tabs>
        <w:bidi/>
        <w:jc w:val="mediumKashida"/>
        <w:rPr>
          <w:sz w:val="28"/>
          <w:szCs w:val="28"/>
          <w:rtl/>
        </w:rPr>
      </w:pPr>
      <w:proofErr w:type="spellStart"/>
      <w:r>
        <w:rPr>
          <w:rFonts w:hint="cs"/>
          <w:sz w:val="28"/>
          <w:szCs w:val="28"/>
          <w:rtl/>
        </w:rPr>
        <w:t>الألفي،</w:t>
      </w:r>
      <w:proofErr w:type="spellEnd"/>
      <w:r w:rsidRPr="00C47488">
        <w:rPr>
          <w:rFonts w:hint="cs"/>
          <w:sz w:val="28"/>
          <w:szCs w:val="28"/>
          <w:rtl/>
        </w:rPr>
        <w:t xml:space="preserve"> </w:t>
      </w:r>
      <w:r>
        <w:rPr>
          <w:rFonts w:hint="cs"/>
          <w:sz w:val="28"/>
          <w:szCs w:val="28"/>
          <w:rtl/>
        </w:rPr>
        <w:t xml:space="preserve">محمد </w:t>
      </w:r>
      <w:proofErr w:type="spellStart"/>
      <w:r>
        <w:rPr>
          <w:rFonts w:hint="cs"/>
          <w:sz w:val="28"/>
          <w:szCs w:val="28"/>
          <w:rtl/>
        </w:rPr>
        <w:t>محمد:</w:t>
      </w:r>
      <w:proofErr w:type="spellEnd"/>
      <w:r>
        <w:rPr>
          <w:rFonts w:hint="cs"/>
          <w:sz w:val="28"/>
          <w:szCs w:val="28"/>
          <w:rtl/>
        </w:rPr>
        <w:t xml:space="preserve"> "التعاون الدولي في م</w:t>
      </w:r>
      <w:r w:rsidR="00680057" w:rsidRPr="00AF6A52">
        <w:rPr>
          <w:rFonts w:hint="cs"/>
          <w:sz w:val="28"/>
          <w:szCs w:val="28"/>
          <w:rtl/>
        </w:rPr>
        <w:t>جال مكافحة</w:t>
      </w:r>
      <w:r w:rsidR="00AF6A52" w:rsidRPr="00AF6A52">
        <w:rPr>
          <w:rFonts w:hint="cs"/>
          <w:sz w:val="28"/>
          <w:szCs w:val="28"/>
          <w:rtl/>
        </w:rPr>
        <w:t xml:space="preserve"> المخدرات عبر الفضاء المعلوماتي</w:t>
      </w:r>
      <w:r>
        <w:rPr>
          <w:rFonts w:hint="cs"/>
          <w:sz w:val="28"/>
          <w:szCs w:val="28"/>
          <w:rtl/>
        </w:rPr>
        <w:t>"</w:t>
      </w:r>
    </w:p>
    <w:p w:rsidR="00C47488" w:rsidRPr="00AF6A52" w:rsidRDefault="00C47488" w:rsidP="00C47488">
      <w:pPr>
        <w:pStyle w:val="Sansinterligne"/>
        <w:numPr>
          <w:ilvl w:val="0"/>
          <w:numId w:val="14"/>
        </w:numPr>
        <w:tabs>
          <w:tab w:val="left" w:pos="8220"/>
        </w:tabs>
        <w:bidi/>
        <w:jc w:val="mediumKashida"/>
        <w:rPr>
          <w:sz w:val="28"/>
          <w:szCs w:val="28"/>
          <w:rtl/>
        </w:rPr>
      </w:pPr>
      <w:proofErr w:type="spellStart"/>
      <w:r>
        <w:rPr>
          <w:rFonts w:hint="cs"/>
          <w:sz w:val="28"/>
          <w:szCs w:val="28"/>
          <w:rtl/>
        </w:rPr>
        <w:t>الغزواني،</w:t>
      </w:r>
      <w:proofErr w:type="spellEnd"/>
      <w:r>
        <w:rPr>
          <w:rFonts w:hint="cs"/>
          <w:sz w:val="28"/>
          <w:szCs w:val="28"/>
          <w:rtl/>
        </w:rPr>
        <w:t xml:space="preserve"> </w:t>
      </w:r>
      <w:proofErr w:type="spellStart"/>
      <w:r>
        <w:rPr>
          <w:rFonts w:hint="cs"/>
          <w:sz w:val="28"/>
          <w:szCs w:val="28"/>
          <w:rtl/>
        </w:rPr>
        <w:t>جواد:</w:t>
      </w:r>
      <w:proofErr w:type="spellEnd"/>
      <w:r w:rsidRPr="00AF6A52">
        <w:rPr>
          <w:rFonts w:hint="cs"/>
          <w:sz w:val="28"/>
          <w:szCs w:val="28"/>
          <w:rtl/>
        </w:rPr>
        <w:t xml:space="preserve"> "الجرائم الذكية بين النص القانوني والعمل  القضائي"</w:t>
      </w:r>
    </w:p>
    <w:p w:rsidR="00C47488" w:rsidRDefault="00C47488" w:rsidP="00C47488">
      <w:pPr>
        <w:pStyle w:val="Sansinterligne"/>
        <w:tabs>
          <w:tab w:val="left" w:pos="8220"/>
        </w:tabs>
        <w:bidi/>
        <w:jc w:val="mediumKashida"/>
        <w:rPr>
          <w:sz w:val="28"/>
          <w:szCs w:val="28"/>
          <w:rtl/>
        </w:rPr>
      </w:pPr>
    </w:p>
    <w:p w:rsidR="00AF6A52" w:rsidRPr="00AF6A52" w:rsidRDefault="00AF6A52" w:rsidP="00AF6A52">
      <w:pPr>
        <w:pStyle w:val="Sansinterligne"/>
        <w:tabs>
          <w:tab w:val="left" w:pos="8220"/>
        </w:tabs>
        <w:bidi/>
        <w:jc w:val="mediumKashida"/>
        <w:rPr>
          <w:sz w:val="28"/>
          <w:szCs w:val="28"/>
          <w:u w:val="single"/>
          <w:rtl/>
        </w:rPr>
      </w:pPr>
    </w:p>
    <w:p w:rsidR="00AF6A52" w:rsidRDefault="00672F95" w:rsidP="00AF6A52">
      <w:pPr>
        <w:pStyle w:val="Sansinterligne"/>
        <w:tabs>
          <w:tab w:val="left" w:pos="8220"/>
        </w:tabs>
        <w:bidi/>
        <w:jc w:val="mediumKashida"/>
        <w:rPr>
          <w:b/>
          <w:bCs/>
          <w:sz w:val="32"/>
          <w:szCs w:val="32"/>
          <w:u w:val="single"/>
          <w:rtl/>
        </w:rPr>
      </w:pPr>
      <w:proofErr w:type="gramStart"/>
      <w:r w:rsidRPr="008F10D2">
        <w:rPr>
          <w:rFonts w:hint="cs"/>
          <w:b/>
          <w:bCs/>
          <w:sz w:val="32"/>
          <w:szCs w:val="32"/>
          <w:u w:val="single"/>
          <w:rtl/>
        </w:rPr>
        <w:t>المعاجم</w:t>
      </w:r>
      <w:proofErr w:type="gramEnd"/>
      <w:r w:rsidRPr="008F10D2">
        <w:rPr>
          <w:rFonts w:hint="cs"/>
          <w:b/>
          <w:bCs/>
          <w:sz w:val="32"/>
          <w:szCs w:val="32"/>
          <w:u w:val="single"/>
          <w:rtl/>
        </w:rPr>
        <w:t xml:space="preserve"> العربية</w:t>
      </w:r>
      <w:r w:rsidR="008F10D2">
        <w:rPr>
          <w:rFonts w:hint="cs"/>
          <w:b/>
          <w:bCs/>
          <w:sz w:val="32"/>
          <w:szCs w:val="32"/>
          <w:u w:val="single"/>
          <w:rtl/>
        </w:rPr>
        <w:t>:</w:t>
      </w:r>
    </w:p>
    <w:p w:rsidR="008F10D2" w:rsidRPr="008F10D2" w:rsidRDefault="008F10D2" w:rsidP="008F10D2">
      <w:pPr>
        <w:pStyle w:val="Sansinterligne"/>
        <w:tabs>
          <w:tab w:val="left" w:pos="8220"/>
        </w:tabs>
        <w:bidi/>
        <w:jc w:val="mediumKashida"/>
        <w:rPr>
          <w:b/>
          <w:bCs/>
          <w:sz w:val="32"/>
          <w:szCs w:val="32"/>
          <w:u w:val="single"/>
          <w:rtl/>
        </w:rPr>
      </w:pPr>
    </w:p>
    <w:p w:rsidR="00AF6A52" w:rsidRDefault="00672F95" w:rsidP="00C47488">
      <w:pPr>
        <w:pStyle w:val="Notedebasdepage"/>
        <w:numPr>
          <w:ilvl w:val="0"/>
          <w:numId w:val="14"/>
        </w:numPr>
        <w:bidi/>
        <w:rPr>
          <w:sz w:val="28"/>
          <w:szCs w:val="28"/>
          <w:rtl/>
        </w:rPr>
      </w:pPr>
      <w:r w:rsidRPr="00AF6A52">
        <w:rPr>
          <w:rFonts w:hint="cs"/>
          <w:sz w:val="28"/>
          <w:szCs w:val="28"/>
          <w:rtl/>
        </w:rPr>
        <w:t xml:space="preserve">ابن </w:t>
      </w:r>
      <w:proofErr w:type="spellStart"/>
      <w:proofErr w:type="gramStart"/>
      <w:r w:rsidRPr="00AF6A52">
        <w:rPr>
          <w:rFonts w:hint="cs"/>
          <w:sz w:val="28"/>
          <w:szCs w:val="28"/>
          <w:rtl/>
        </w:rPr>
        <w:t>منظور</w:t>
      </w:r>
      <w:proofErr w:type="gramEnd"/>
      <w:r w:rsidRPr="00AF6A52">
        <w:rPr>
          <w:rFonts w:hint="cs"/>
          <w:sz w:val="28"/>
          <w:szCs w:val="28"/>
          <w:rtl/>
        </w:rPr>
        <w:t>،</w:t>
      </w:r>
      <w:proofErr w:type="spellEnd"/>
      <w:r w:rsidRPr="00AF6A52">
        <w:rPr>
          <w:rFonts w:hint="cs"/>
          <w:sz w:val="28"/>
          <w:szCs w:val="28"/>
          <w:rtl/>
        </w:rPr>
        <w:t xml:space="preserve"> لسان العرب</w:t>
      </w:r>
      <w:r w:rsidRPr="00AF6A52">
        <w:rPr>
          <w:sz w:val="28"/>
          <w:szCs w:val="28"/>
        </w:rPr>
        <w:t xml:space="preserve"> </w:t>
      </w:r>
    </w:p>
    <w:p w:rsidR="00672F95" w:rsidRPr="00AF6A52" w:rsidRDefault="00672F95" w:rsidP="00C47488">
      <w:pPr>
        <w:pStyle w:val="Notedebasdepage"/>
        <w:numPr>
          <w:ilvl w:val="0"/>
          <w:numId w:val="14"/>
        </w:numPr>
        <w:bidi/>
        <w:rPr>
          <w:sz w:val="28"/>
          <w:szCs w:val="28"/>
          <w:rtl/>
        </w:rPr>
      </w:pPr>
      <w:r w:rsidRPr="00AF6A52">
        <w:rPr>
          <w:rFonts w:hint="cs"/>
          <w:sz w:val="28"/>
          <w:szCs w:val="28"/>
          <w:rtl/>
        </w:rPr>
        <w:t xml:space="preserve">أحمد بن </w:t>
      </w:r>
      <w:proofErr w:type="spellStart"/>
      <w:r w:rsidRPr="00AF6A52">
        <w:rPr>
          <w:rFonts w:hint="cs"/>
          <w:sz w:val="28"/>
          <w:szCs w:val="28"/>
          <w:rtl/>
        </w:rPr>
        <w:t>فارس،</w:t>
      </w:r>
      <w:proofErr w:type="spellEnd"/>
      <w:r w:rsidRPr="00AF6A52">
        <w:rPr>
          <w:rFonts w:hint="cs"/>
          <w:sz w:val="28"/>
          <w:szCs w:val="28"/>
          <w:rtl/>
        </w:rPr>
        <w:t xml:space="preserve"> مقاييس اللغة</w:t>
      </w:r>
      <w:r w:rsidRPr="00AF6A52">
        <w:rPr>
          <w:sz w:val="28"/>
          <w:szCs w:val="28"/>
        </w:rPr>
        <w:t xml:space="preserve"> </w:t>
      </w:r>
    </w:p>
    <w:p w:rsidR="00672F95" w:rsidRPr="00AF6A52" w:rsidRDefault="00672F95" w:rsidP="00C47488">
      <w:pPr>
        <w:pStyle w:val="Notedebasdepage"/>
        <w:numPr>
          <w:ilvl w:val="0"/>
          <w:numId w:val="14"/>
        </w:numPr>
        <w:bidi/>
        <w:rPr>
          <w:sz w:val="28"/>
          <w:szCs w:val="28"/>
          <w:rtl/>
          <w:lang w:bidi="ar-MA"/>
        </w:rPr>
      </w:pPr>
      <w:r w:rsidRPr="00AF6A52">
        <w:rPr>
          <w:rFonts w:hint="cs"/>
          <w:sz w:val="28"/>
          <w:szCs w:val="28"/>
          <w:rtl/>
          <w:lang w:bidi="ar-MA"/>
        </w:rPr>
        <w:t xml:space="preserve">مجد الدين محمد بن يعقوب </w:t>
      </w:r>
      <w:proofErr w:type="spellStart"/>
      <w:r w:rsidRPr="00AF6A52">
        <w:rPr>
          <w:rFonts w:hint="cs"/>
          <w:sz w:val="28"/>
          <w:szCs w:val="28"/>
          <w:rtl/>
          <w:lang w:bidi="ar-MA"/>
        </w:rPr>
        <w:t>الفيروزآبادي،</w:t>
      </w:r>
      <w:proofErr w:type="spellEnd"/>
      <w:r w:rsidRPr="00AF6A52">
        <w:rPr>
          <w:rFonts w:hint="cs"/>
          <w:sz w:val="28"/>
          <w:szCs w:val="28"/>
          <w:rtl/>
          <w:lang w:bidi="ar-MA"/>
        </w:rPr>
        <w:t xml:space="preserve"> القاموس المحيط</w:t>
      </w:r>
      <w:r w:rsidRPr="00AF6A52">
        <w:rPr>
          <w:sz w:val="28"/>
          <w:szCs w:val="28"/>
        </w:rPr>
        <w:t xml:space="preserve"> </w:t>
      </w:r>
    </w:p>
    <w:p w:rsidR="00672F95" w:rsidRPr="00AF6A52" w:rsidRDefault="00672F95" w:rsidP="00C47488">
      <w:pPr>
        <w:pStyle w:val="Notedebasdepage"/>
        <w:numPr>
          <w:ilvl w:val="0"/>
          <w:numId w:val="14"/>
        </w:numPr>
        <w:bidi/>
        <w:rPr>
          <w:sz w:val="28"/>
          <w:szCs w:val="28"/>
          <w:rtl/>
        </w:rPr>
      </w:pPr>
      <w:r w:rsidRPr="00AF6A52">
        <w:rPr>
          <w:rFonts w:hint="cs"/>
          <w:sz w:val="28"/>
          <w:szCs w:val="28"/>
          <w:rtl/>
        </w:rPr>
        <w:t xml:space="preserve">معجم المعاني </w:t>
      </w:r>
      <w:r w:rsidR="00AF6A52">
        <w:rPr>
          <w:rFonts w:hint="cs"/>
          <w:sz w:val="28"/>
          <w:szCs w:val="28"/>
          <w:rtl/>
        </w:rPr>
        <w:t>(موقع إلكتروني</w:t>
      </w:r>
      <w:proofErr w:type="spellStart"/>
      <w:r w:rsidR="00AF6A52">
        <w:rPr>
          <w:rFonts w:hint="cs"/>
          <w:sz w:val="28"/>
          <w:szCs w:val="28"/>
          <w:rtl/>
        </w:rPr>
        <w:t>)</w:t>
      </w:r>
      <w:proofErr w:type="spellEnd"/>
    </w:p>
    <w:p w:rsidR="00672F95" w:rsidRPr="00AF6A52" w:rsidRDefault="00672F95" w:rsidP="00672F95">
      <w:pPr>
        <w:pStyle w:val="Notedebasdepage"/>
        <w:bidi/>
        <w:rPr>
          <w:sz w:val="28"/>
          <w:szCs w:val="28"/>
        </w:rPr>
      </w:pPr>
      <w:r w:rsidRPr="00AF6A52">
        <w:rPr>
          <w:rFonts w:hint="cs"/>
          <w:sz w:val="28"/>
          <w:szCs w:val="28"/>
          <w:rtl/>
        </w:rPr>
        <w:t xml:space="preserve">  </w:t>
      </w:r>
    </w:p>
    <w:p w:rsidR="00672F95" w:rsidRPr="00672F95" w:rsidRDefault="00672F95" w:rsidP="00672F95">
      <w:pPr>
        <w:pStyle w:val="Sansinterligne"/>
        <w:tabs>
          <w:tab w:val="left" w:pos="8220"/>
        </w:tabs>
        <w:bidi/>
        <w:jc w:val="mediumKashida"/>
        <w:rPr>
          <w:sz w:val="32"/>
          <w:szCs w:val="32"/>
          <w:rtl/>
        </w:rPr>
      </w:pPr>
    </w:p>
    <w:p w:rsidR="00672F95" w:rsidRDefault="00672F95" w:rsidP="00672F95">
      <w:pPr>
        <w:pStyle w:val="Sansinterligne"/>
        <w:tabs>
          <w:tab w:val="left" w:pos="8220"/>
        </w:tabs>
        <w:bidi/>
        <w:jc w:val="mediumKashida"/>
        <w:rPr>
          <w:sz w:val="32"/>
          <w:szCs w:val="32"/>
          <w:rtl/>
        </w:rPr>
      </w:pPr>
    </w:p>
    <w:p w:rsidR="00680057" w:rsidRDefault="00680057" w:rsidP="00680057">
      <w:pPr>
        <w:tabs>
          <w:tab w:val="right" w:pos="1559"/>
          <w:tab w:val="left" w:pos="8220"/>
        </w:tabs>
        <w:bidi/>
        <w:spacing w:after="0" w:line="240" w:lineRule="auto"/>
        <w:rPr>
          <w:sz w:val="32"/>
          <w:szCs w:val="32"/>
          <w:rtl/>
        </w:rPr>
      </w:pPr>
    </w:p>
    <w:p w:rsidR="00680057" w:rsidRPr="00680057" w:rsidRDefault="00680057" w:rsidP="00680057">
      <w:pPr>
        <w:tabs>
          <w:tab w:val="right" w:pos="1559"/>
          <w:tab w:val="left" w:pos="8220"/>
        </w:tabs>
        <w:bidi/>
        <w:spacing w:after="0" w:line="240" w:lineRule="auto"/>
        <w:rPr>
          <w:rFonts w:ascii="Simplified Arabic" w:hAnsi="Simplified Arabic" w:cs="Simplified Arabic"/>
          <w:sz w:val="32"/>
          <w:szCs w:val="32"/>
          <w:rtl/>
          <w:lang w:bidi="ar-MA"/>
        </w:rPr>
      </w:pPr>
    </w:p>
    <w:p w:rsidR="00680057" w:rsidRPr="007B18B6" w:rsidRDefault="00680057" w:rsidP="00680057">
      <w:pPr>
        <w:tabs>
          <w:tab w:val="right" w:pos="1559"/>
          <w:tab w:val="left" w:pos="8220"/>
        </w:tabs>
        <w:bidi/>
        <w:spacing w:after="0" w:line="240" w:lineRule="auto"/>
        <w:jc w:val="mediumKashida"/>
        <w:rPr>
          <w:rFonts w:ascii="Simplified Arabic" w:hAnsi="Simplified Arabic" w:cs="Simplified Arabic"/>
          <w:sz w:val="28"/>
          <w:szCs w:val="28"/>
          <w:rtl/>
          <w:lang w:bidi="ar-MA"/>
        </w:rPr>
      </w:pPr>
    </w:p>
    <w:p w:rsidR="00680057" w:rsidRDefault="00680057" w:rsidP="00680057">
      <w:pPr>
        <w:pStyle w:val="Sansinterligne"/>
        <w:tabs>
          <w:tab w:val="left" w:pos="8220"/>
        </w:tabs>
        <w:bidi/>
        <w:jc w:val="mediumKashida"/>
        <w:rPr>
          <w:sz w:val="32"/>
          <w:szCs w:val="32"/>
          <w:rtl/>
          <w:lang w:bidi="ar-MA"/>
        </w:rPr>
      </w:pPr>
    </w:p>
    <w:p w:rsidR="00595F21" w:rsidRPr="00595F21" w:rsidRDefault="00595F21" w:rsidP="00595F21">
      <w:pPr>
        <w:pStyle w:val="Sansinterligne"/>
        <w:tabs>
          <w:tab w:val="left" w:pos="8220"/>
        </w:tabs>
        <w:bidi/>
        <w:jc w:val="mediumKashida"/>
        <w:rPr>
          <w:sz w:val="32"/>
          <w:szCs w:val="32"/>
          <w:rtl/>
        </w:rPr>
      </w:pPr>
    </w:p>
    <w:sectPr w:rsidR="00595F21" w:rsidRPr="00595F21" w:rsidSect="0098701B">
      <w:footerReference w:type="default" r:id="rId16"/>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6D" w:rsidRDefault="0068026D" w:rsidP="00CF7551">
      <w:pPr>
        <w:spacing w:after="0" w:line="240" w:lineRule="auto"/>
      </w:pPr>
      <w:r>
        <w:separator/>
      </w:r>
    </w:p>
  </w:endnote>
  <w:endnote w:type="continuationSeparator" w:id="0">
    <w:p w:rsidR="0068026D" w:rsidRDefault="0068026D" w:rsidP="00CF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693"/>
      <w:docPartObj>
        <w:docPartGallery w:val="Page Numbers (Bottom of Page)"/>
        <w:docPartUnique/>
      </w:docPartObj>
    </w:sdtPr>
    <w:sdtContent>
      <w:p w:rsidR="00981882" w:rsidRDefault="004D7CA7">
        <w:pPr>
          <w:pStyle w:val="Pieddepage"/>
          <w:jc w:val="center"/>
        </w:pPr>
        <w:fldSimple w:instr=" PAGE   \* MERGEFORMAT ">
          <w:r w:rsidR="0074554F">
            <w:rPr>
              <w:noProof/>
            </w:rPr>
            <w:t>9</w:t>
          </w:r>
        </w:fldSimple>
      </w:p>
    </w:sdtContent>
  </w:sdt>
  <w:p w:rsidR="00981882" w:rsidRDefault="009818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6D" w:rsidRDefault="0068026D" w:rsidP="00CF7551">
      <w:pPr>
        <w:spacing w:after="0" w:line="240" w:lineRule="auto"/>
      </w:pPr>
      <w:r>
        <w:separator/>
      </w:r>
    </w:p>
  </w:footnote>
  <w:footnote w:type="continuationSeparator" w:id="0">
    <w:p w:rsidR="0068026D" w:rsidRDefault="0068026D" w:rsidP="00CF7551">
      <w:pPr>
        <w:spacing w:after="0" w:line="240" w:lineRule="auto"/>
      </w:pPr>
      <w:r>
        <w:continuationSeparator/>
      </w:r>
    </w:p>
  </w:footnote>
  <w:footnote w:id="1">
    <w:p w:rsidR="00F75B46" w:rsidRPr="00F75B46" w:rsidRDefault="00F75B46" w:rsidP="00673ECE">
      <w:pPr>
        <w:pStyle w:val="Notedebasdepage"/>
        <w:jc w:val="right"/>
        <w:rPr>
          <w:rtl/>
        </w:rPr>
      </w:pPr>
      <w:r>
        <w:rPr>
          <w:rFonts w:hint="cs"/>
          <w:rtl/>
        </w:rPr>
        <w:t xml:space="preserve"> ابن </w:t>
      </w:r>
      <w:proofErr w:type="spellStart"/>
      <w:r>
        <w:rPr>
          <w:rFonts w:hint="cs"/>
          <w:rtl/>
        </w:rPr>
        <w:t>منظور</w:t>
      </w:r>
      <w:r w:rsidR="00787C60">
        <w:rPr>
          <w:rFonts w:hint="cs"/>
          <w:rtl/>
        </w:rPr>
        <w:t>،</w:t>
      </w:r>
      <w:proofErr w:type="spellEnd"/>
      <w:r w:rsidR="00673ECE" w:rsidRPr="00673ECE">
        <w:rPr>
          <w:rFonts w:hint="cs"/>
          <w:rtl/>
        </w:rPr>
        <w:t xml:space="preserve"> </w:t>
      </w:r>
      <w:r w:rsidR="00787C60">
        <w:rPr>
          <w:rFonts w:hint="cs"/>
          <w:rtl/>
        </w:rPr>
        <w:t xml:space="preserve">لسان </w:t>
      </w:r>
      <w:proofErr w:type="gramStart"/>
      <w:r w:rsidR="00787C60">
        <w:rPr>
          <w:rFonts w:hint="cs"/>
          <w:rtl/>
        </w:rPr>
        <w:t>العرب</w:t>
      </w:r>
      <w:r>
        <w:rPr>
          <w:rStyle w:val="Appelnotedebasdep"/>
        </w:rPr>
        <w:footnoteRef/>
      </w:r>
      <w:r>
        <w:t xml:space="preserve"> </w:t>
      </w:r>
      <w:proofErr w:type="gramEnd"/>
    </w:p>
  </w:footnote>
  <w:footnote w:id="2">
    <w:p w:rsidR="003C36E5" w:rsidRDefault="003C36E5" w:rsidP="00787C60">
      <w:pPr>
        <w:pStyle w:val="Notedebasdepage"/>
        <w:jc w:val="right"/>
        <w:rPr>
          <w:rtl/>
          <w:lang w:bidi="ar-MA"/>
        </w:rPr>
      </w:pPr>
      <w:r>
        <w:rPr>
          <w:rFonts w:hint="cs"/>
          <w:rtl/>
        </w:rPr>
        <w:t xml:space="preserve">   أحمد بن </w:t>
      </w:r>
      <w:proofErr w:type="spellStart"/>
      <w:r>
        <w:rPr>
          <w:rFonts w:hint="cs"/>
          <w:rtl/>
        </w:rPr>
        <w:t>فارس</w:t>
      </w:r>
      <w:r w:rsidR="00787C60">
        <w:rPr>
          <w:rFonts w:hint="cs"/>
          <w:rtl/>
        </w:rPr>
        <w:t>،</w:t>
      </w:r>
      <w:proofErr w:type="spellEnd"/>
      <w:r>
        <w:rPr>
          <w:rFonts w:hint="cs"/>
          <w:rtl/>
        </w:rPr>
        <w:t xml:space="preserve"> </w:t>
      </w:r>
      <w:r w:rsidR="00787C60">
        <w:rPr>
          <w:rFonts w:hint="cs"/>
          <w:rtl/>
        </w:rPr>
        <w:t>مقاييس اللغة</w:t>
      </w:r>
      <w:r>
        <w:rPr>
          <w:rStyle w:val="Appelnotedebasdep"/>
        </w:rPr>
        <w:footnoteRef/>
      </w:r>
      <w:r>
        <w:t xml:space="preserve"> </w:t>
      </w:r>
    </w:p>
  </w:footnote>
  <w:footnote w:id="3">
    <w:p w:rsidR="003C36E5" w:rsidRDefault="00787C60" w:rsidP="00CF7551">
      <w:pPr>
        <w:pStyle w:val="Notedebasdepage"/>
        <w:jc w:val="right"/>
        <w:rPr>
          <w:rtl/>
          <w:lang w:bidi="ar-MA"/>
        </w:rPr>
      </w:pPr>
      <w:r>
        <w:rPr>
          <w:rFonts w:hint="cs"/>
          <w:rtl/>
          <w:lang w:bidi="ar-MA"/>
        </w:rPr>
        <w:t>مجد الدين محمد بن يعقوب</w:t>
      </w:r>
      <w:r w:rsidR="007E14CF">
        <w:rPr>
          <w:rFonts w:hint="cs"/>
          <w:rtl/>
          <w:lang w:bidi="ar-MA"/>
        </w:rPr>
        <w:t xml:space="preserve"> </w:t>
      </w:r>
      <w:proofErr w:type="spellStart"/>
      <w:r w:rsidR="007E14CF">
        <w:rPr>
          <w:rFonts w:hint="cs"/>
          <w:rtl/>
          <w:lang w:bidi="ar-MA"/>
        </w:rPr>
        <w:t>الفيروزآبادي</w:t>
      </w:r>
      <w:r>
        <w:rPr>
          <w:rFonts w:hint="cs"/>
          <w:rtl/>
          <w:lang w:bidi="ar-MA"/>
        </w:rPr>
        <w:t>،</w:t>
      </w:r>
      <w:proofErr w:type="spellEnd"/>
      <w:r w:rsidR="007E14CF">
        <w:rPr>
          <w:rFonts w:hint="cs"/>
          <w:rtl/>
          <w:lang w:bidi="ar-MA"/>
        </w:rPr>
        <w:t xml:space="preserve"> القاموس المحيط</w:t>
      </w:r>
      <w:r w:rsidR="003C36E5">
        <w:rPr>
          <w:rStyle w:val="Appelnotedebasdep"/>
        </w:rPr>
        <w:footnoteRef/>
      </w:r>
      <w:r w:rsidR="003C36E5">
        <w:t xml:space="preserve"> </w:t>
      </w:r>
    </w:p>
  </w:footnote>
  <w:footnote w:id="4">
    <w:p w:rsidR="003C36E5" w:rsidRDefault="003C36E5" w:rsidP="007E14CF">
      <w:pPr>
        <w:pStyle w:val="Notedebasdepage"/>
        <w:jc w:val="right"/>
        <w:rPr>
          <w:rtl/>
        </w:rPr>
      </w:pPr>
      <w:r>
        <w:rPr>
          <w:rFonts w:hint="cs"/>
          <w:rtl/>
        </w:rPr>
        <w:t xml:space="preserve">  موقع إلكتروني </w:t>
      </w:r>
      <w:proofErr w:type="spellStart"/>
      <w:r>
        <w:rPr>
          <w:rFonts w:hint="cs"/>
          <w:rtl/>
        </w:rPr>
        <w:t>معروف</w:t>
      </w:r>
      <w:r w:rsidR="007E14CF">
        <w:rPr>
          <w:rFonts w:hint="cs"/>
          <w:rtl/>
        </w:rPr>
        <w:t>،</w:t>
      </w:r>
      <w:proofErr w:type="spellEnd"/>
      <w:r>
        <w:rPr>
          <w:rFonts w:hint="cs"/>
          <w:rtl/>
        </w:rPr>
        <w:t xml:space="preserve"> </w:t>
      </w:r>
      <w:r w:rsidR="007E14CF">
        <w:rPr>
          <w:rFonts w:hint="cs"/>
          <w:rtl/>
        </w:rPr>
        <w:t xml:space="preserve">معجم </w:t>
      </w:r>
      <w:proofErr w:type="gramStart"/>
      <w:r w:rsidR="007E14CF">
        <w:rPr>
          <w:rFonts w:hint="cs"/>
          <w:rtl/>
        </w:rPr>
        <w:t>المعاني</w:t>
      </w:r>
      <w:r>
        <w:rPr>
          <w:rStyle w:val="Appelnotedebasdep"/>
        </w:rPr>
        <w:footnoteRef/>
      </w:r>
      <w:r>
        <w:t xml:space="preserve"> </w:t>
      </w:r>
      <w:proofErr w:type="gramEnd"/>
    </w:p>
  </w:footnote>
  <w:footnote w:id="5">
    <w:p w:rsidR="003C36E5" w:rsidRDefault="003C36E5" w:rsidP="00C3544F">
      <w:pPr>
        <w:pStyle w:val="Notedebasdepage"/>
        <w:bidi/>
        <w:rPr>
          <w:rtl/>
          <w:lang w:bidi="ar-MA"/>
        </w:rPr>
      </w:pPr>
      <w:r>
        <w:rPr>
          <w:rStyle w:val="Appelnotedebasdep"/>
        </w:rPr>
        <w:footnoteRef/>
      </w:r>
      <w:r>
        <w:t xml:space="preserve"> </w:t>
      </w:r>
      <w:r w:rsidR="00595F21">
        <w:rPr>
          <w:rFonts w:hint="cs"/>
          <w:rtl/>
        </w:rPr>
        <w:t xml:space="preserve"> عادل يوسف عبد النبي </w:t>
      </w:r>
      <w:proofErr w:type="spellStart"/>
      <w:r w:rsidR="00595F21">
        <w:rPr>
          <w:rFonts w:hint="cs"/>
          <w:rtl/>
        </w:rPr>
        <w:t>ال</w:t>
      </w:r>
      <w:r w:rsidR="00673ECE">
        <w:rPr>
          <w:rFonts w:hint="cs"/>
          <w:rtl/>
        </w:rPr>
        <w:t>شكري،</w:t>
      </w:r>
      <w:proofErr w:type="spellEnd"/>
      <w:r w:rsidR="00446E28">
        <w:rPr>
          <w:rFonts w:hint="cs"/>
          <w:rtl/>
        </w:rPr>
        <w:t xml:space="preserve"> الجريمة المعلوماتية</w:t>
      </w:r>
      <w:r>
        <w:rPr>
          <w:rFonts w:hint="cs"/>
          <w:rtl/>
        </w:rPr>
        <w:t xml:space="preserve"> وأزمة الشرعية </w:t>
      </w:r>
      <w:proofErr w:type="spellStart"/>
      <w:r>
        <w:rPr>
          <w:rFonts w:hint="cs"/>
          <w:rtl/>
        </w:rPr>
        <w:t>الجزائية،</w:t>
      </w:r>
      <w:proofErr w:type="spellEnd"/>
      <w:r>
        <w:rPr>
          <w:rFonts w:hint="cs"/>
          <w:rtl/>
        </w:rPr>
        <w:t xml:space="preserve"> العدد </w:t>
      </w:r>
      <w:proofErr w:type="spellStart"/>
      <w:r>
        <w:rPr>
          <w:rFonts w:hint="cs"/>
          <w:rtl/>
        </w:rPr>
        <w:t>السابع،</w:t>
      </w:r>
      <w:proofErr w:type="spellEnd"/>
      <w:r>
        <w:rPr>
          <w:rFonts w:hint="cs"/>
          <w:rtl/>
        </w:rPr>
        <w:t xml:space="preserve"> </w:t>
      </w:r>
      <w:proofErr w:type="spellStart"/>
      <w:r>
        <w:rPr>
          <w:rFonts w:hint="cs"/>
          <w:rtl/>
        </w:rPr>
        <w:t>الكوفة،</w:t>
      </w:r>
      <w:proofErr w:type="spellEnd"/>
      <w:r>
        <w:rPr>
          <w:rFonts w:hint="cs"/>
          <w:rtl/>
        </w:rPr>
        <w:t xml:space="preserve"> ص</w:t>
      </w:r>
      <w:r w:rsidRPr="004D1DD6">
        <w:rPr>
          <w:sz w:val="22"/>
          <w:szCs w:val="22"/>
          <w:lang w:bidi="ar-MA"/>
        </w:rPr>
        <w:t>113</w:t>
      </w:r>
    </w:p>
  </w:footnote>
  <w:footnote w:id="6">
    <w:p w:rsidR="003C36E5" w:rsidRPr="005538E9" w:rsidRDefault="003C36E5" w:rsidP="00317F3A">
      <w:pPr>
        <w:pStyle w:val="Notedebasdepage"/>
        <w:bidi/>
      </w:pPr>
      <w:r>
        <w:rPr>
          <w:rStyle w:val="Appelnotedebasdep"/>
        </w:rPr>
        <w:footnoteRef/>
      </w:r>
      <w:r w:rsidR="00673ECE">
        <w:rPr>
          <w:rFonts w:hint="cs"/>
          <w:rtl/>
        </w:rPr>
        <w:t xml:space="preserve"> </w:t>
      </w:r>
      <w:proofErr w:type="gramStart"/>
      <w:r w:rsidR="00317F3A">
        <w:rPr>
          <w:rFonts w:hint="cs"/>
          <w:rtl/>
        </w:rPr>
        <w:t>الملتقى</w:t>
      </w:r>
      <w:proofErr w:type="gramEnd"/>
      <w:r w:rsidR="00317F3A">
        <w:rPr>
          <w:rFonts w:hint="cs"/>
          <w:rtl/>
        </w:rPr>
        <w:t xml:space="preserve"> </w:t>
      </w:r>
      <w:proofErr w:type="spellStart"/>
      <w:r w:rsidR="00317F3A">
        <w:rPr>
          <w:rFonts w:hint="cs"/>
          <w:rtl/>
        </w:rPr>
        <w:t>الوطني،</w:t>
      </w:r>
      <w:proofErr w:type="spellEnd"/>
      <w:r w:rsidR="00317F3A">
        <w:rPr>
          <w:rFonts w:hint="cs"/>
          <w:rtl/>
        </w:rPr>
        <w:t xml:space="preserve"> آليات مكافحة الجرائم الإلكترونية في التشريع </w:t>
      </w:r>
      <w:proofErr w:type="spellStart"/>
      <w:r w:rsidR="00317F3A">
        <w:rPr>
          <w:rFonts w:hint="cs"/>
          <w:rtl/>
        </w:rPr>
        <w:t>الجزائري،</w:t>
      </w:r>
      <w:proofErr w:type="spellEnd"/>
      <w:r w:rsidR="00E863B2">
        <w:t xml:space="preserve"> </w:t>
      </w:r>
      <w:r w:rsidR="00E863B2">
        <w:rPr>
          <w:rFonts w:hint="cs"/>
          <w:rtl/>
        </w:rPr>
        <w:t xml:space="preserve"> مركز جيل البحث </w:t>
      </w:r>
      <w:proofErr w:type="spellStart"/>
      <w:r w:rsidR="00E863B2">
        <w:rPr>
          <w:rFonts w:hint="cs"/>
          <w:rtl/>
        </w:rPr>
        <w:t>العلمي،</w:t>
      </w:r>
      <w:proofErr w:type="spellEnd"/>
      <w:r w:rsidR="00317F3A">
        <w:rPr>
          <w:rFonts w:hint="cs"/>
          <w:rtl/>
        </w:rPr>
        <w:t xml:space="preserve"> الجزائر العاصمة، </w:t>
      </w:r>
      <w:r w:rsidR="00317F3A">
        <w:t>29</w:t>
      </w:r>
      <w:r w:rsidR="00317F3A">
        <w:rPr>
          <w:rFonts w:hint="cs"/>
          <w:rtl/>
        </w:rPr>
        <w:t xml:space="preserve"> مارس </w:t>
      </w:r>
      <w:r w:rsidR="00317F3A">
        <w:t>2017</w:t>
      </w:r>
      <w:proofErr w:type="spellStart"/>
      <w:r w:rsidR="00E863B2">
        <w:rPr>
          <w:rFonts w:hint="cs"/>
          <w:rtl/>
        </w:rPr>
        <w:t>،</w:t>
      </w:r>
      <w:proofErr w:type="spellEnd"/>
      <w:r w:rsidR="00E863B2">
        <w:rPr>
          <w:rFonts w:hint="cs"/>
          <w:rtl/>
        </w:rPr>
        <w:t xml:space="preserve"> ص </w:t>
      </w:r>
      <w:r w:rsidR="00E863B2">
        <w:t>10</w:t>
      </w:r>
    </w:p>
  </w:footnote>
  <w:footnote w:id="7">
    <w:p w:rsidR="003C36E5" w:rsidRDefault="003C36E5" w:rsidP="00C3544F">
      <w:pPr>
        <w:pStyle w:val="Notedebasdepage"/>
        <w:jc w:val="right"/>
        <w:rPr>
          <w:rtl/>
          <w:lang w:bidi="ar-MA"/>
        </w:rPr>
      </w:pPr>
      <w:r>
        <w:rPr>
          <w:rFonts w:hint="cs"/>
          <w:rtl/>
          <w:lang w:bidi="ar-MA"/>
        </w:rPr>
        <w:t xml:space="preserve"> </w:t>
      </w:r>
      <w:proofErr w:type="gramStart"/>
      <w:r>
        <w:rPr>
          <w:rFonts w:hint="cs"/>
          <w:rtl/>
          <w:lang w:bidi="ar-MA"/>
        </w:rPr>
        <w:t>مجلة</w:t>
      </w:r>
      <w:proofErr w:type="gramEnd"/>
      <w:r>
        <w:rPr>
          <w:rFonts w:hint="cs"/>
          <w:rtl/>
          <w:lang w:bidi="ar-MA"/>
        </w:rPr>
        <w:t xml:space="preserve"> تكنولوجيا المعلومات، قسم نظم المعلومات</w:t>
      </w:r>
      <w:r>
        <w:rPr>
          <w:rStyle w:val="Appelnotedebasdep"/>
        </w:rPr>
        <w:footnoteRef/>
      </w:r>
    </w:p>
  </w:footnote>
  <w:footnote w:id="8">
    <w:p w:rsidR="003C36E5" w:rsidRPr="008B0F67" w:rsidRDefault="003C36E5" w:rsidP="007F7B5B">
      <w:pPr>
        <w:pStyle w:val="Notedebasdepage"/>
        <w:bidi/>
        <w:rPr>
          <w:rtl/>
          <w:lang w:bidi="ar-MA"/>
        </w:rPr>
      </w:pPr>
      <w:r>
        <w:rPr>
          <w:rStyle w:val="Appelnotedebasdep"/>
        </w:rPr>
        <w:footnoteRef/>
      </w:r>
      <w:r w:rsidR="00673ECE">
        <w:rPr>
          <w:rFonts w:hint="cs"/>
          <w:rtl/>
        </w:rPr>
        <w:t xml:space="preserve"> نهلا عبد القادر </w:t>
      </w:r>
      <w:proofErr w:type="spellStart"/>
      <w:r w:rsidR="00673ECE">
        <w:rPr>
          <w:rFonts w:hint="cs"/>
          <w:rtl/>
        </w:rPr>
        <w:t>المومني،</w:t>
      </w:r>
      <w:proofErr w:type="spellEnd"/>
      <w:r w:rsidR="007F7B5B">
        <w:rPr>
          <w:rFonts w:hint="cs"/>
          <w:rtl/>
        </w:rPr>
        <w:t xml:space="preserve"> الجرائم </w:t>
      </w:r>
      <w:proofErr w:type="spellStart"/>
      <w:r w:rsidR="007F7B5B">
        <w:rPr>
          <w:rFonts w:hint="cs"/>
          <w:rtl/>
        </w:rPr>
        <w:t>المعلوماتية؛</w:t>
      </w:r>
      <w:proofErr w:type="spellEnd"/>
      <w:r w:rsidR="007F7B5B">
        <w:rPr>
          <w:rFonts w:hint="cs"/>
          <w:rtl/>
        </w:rPr>
        <w:t xml:space="preserve"> دار </w:t>
      </w:r>
      <w:proofErr w:type="spellStart"/>
      <w:r w:rsidR="007F7B5B">
        <w:rPr>
          <w:rFonts w:hint="cs"/>
          <w:rtl/>
        </w:rPr>
        <w:t>الثقافة،</w:t>
      </w:r>
      <w:proofErr w:type="spellEnd"/>
      <w:r w:rsidR="007F7B5B">
        <w:rPr>
          <w:rFonts w:hint="cs"/>
          <w:rtl/>
        </w:rPr>
        <w:t xml:space="preserve"> عمان، </w:t>
      </w:r>
      <w:r w:rsidR="007F7B5B">
        <w:t>2010</w:t>
      </w:r>
      <w:r>
        <w:rPr>
          <w:rFonts w:hint="cs"/>
          <w:rtl/>
          <w:lang w:bidi="ar-MA"/>
        </w:rPr>
        <w:t xml:space="preserve"> </w:t>
      </w:r>
      <w:proofErr w:type="spellStart"/>
      <w:r w:rsidR="007F7B5B">
        <w:rPr>
          <w:rFonts w:hint="cs"/>
          <w:rtl/>
          <w:lang w:bidi="ar-MA"/>
        </w:rPr>
        <w:t>،</w:t>
      </w:r>
      <w:proofErr w:type="spellEnd"/>
      <w:r w:rsidR="007F7B5B">
        <w:rPr>
          <w:rFonts w:hint="cs"/>
          <w:rtl/>
          <w:lang w:bidi="ar-MA"/>
        </w:rPr>
        <w:t xml:space="preserve"> </w:t>
      </w:r>
      <w:r>
        <w:rPr>
          <w:rFonts w:hint="cs"/>
          <w:rtl/>
        </w:rPr>
        <w:t xml:space="preserve">ص </w:t>
      </w:r>
      <w:r w:rsidR="007F7B5B">
        <w:t>49</w:t>
      </w:r>
    </w:p>
  </w:footnote>
  <w:footnote w:id="9">
    <w:p w:rsidR="00EA0FBB" w:rsidRPr="00EA0FBB" w:rsidRDefault="007B18B6" w:rsidP="007B18B6">
      <w:pPr>
        <w:pStyle w:val="Notedebasdepage"/>
        <w:bidi/>
        <w:rPr>
          <w:rtl/>
        </w:rPr>
      </w:pPr>
      <w:r>
        <w:rPr>
          <w:rStyle w:val="Appelnotedebasdep"/>
        </w:rPr>
        <w:footnoteRef/>
      </w:r>
      <w:r w:rsidR="00673ECE">
        <w:rPr>
          <w:rFonts w:hint="cs"/>
          <w:rtl/>
        </w:rPr>
        <w:t xml:space="preserve"> عبد الرحمان فضل جمعة </w:t>
      </w:r>
      <w:proofErr w:type="spellStart"/>
      <w:r w:rsidR="00673ECE">
        <w:rPr>
          <w:rFonts w:hint="cs"/>
          <w:rtl/>
        </w:rPr>
        <w:t>آدم،</w:t>
      </w:r>
      <w:proofErr w:type="spellEnd"/>
      <w:r w:rsidR="00EA0FBB">
        <w:rPr>
          <w:rFonts w:hint="cs"/>
          <w:rtl/>
        </w:rPr>
        <w:t xml:space="preserve"> الجرائم المعلوماتية في نطاق حقوق المؤلف والحقوق </w:t>
      </w:r>
      <w:proofErr w:type="spellStart"/>
      <w:r w:rsidR="00EA0FBB">
        <w:rPr>
          <w:rFonts w:hint="cs"/>
          <w:rtl/>
        </w:rPr>
        <w:t>المجاورة</w:t>
      </w:r>
      <w:r w:rsidR="00067BE8">
        <w:rPr>
          <w:rFonts w:hint="cs"/>
          <w:rtl/>
        </w:rPr>
        <w:t>،</w:t>
      </w:r>
      <w:proofErr w:type="spellEnd"/>
      <w:r w:rsidR="00067BE8">
        <w:rPr>
          <w:rFonts w:hint="cs"/>
          <w:rtl/>
        </w:rPr>
        <w:t xml:space="preserve"> بحث نهاية ال</w:t>
      </w:r>
      <w:r>
        <w:rPr>
          <w:rFonts w:hint="cs"/>
          <w:rtl/>
        </w:rPr>
        <w:t xml:space="preserve">تكوين بالمعهد العالي للقضاء </w:t>
      </w:r>
      <w:proofErr w:type="gramStart"/>
      <w:r>
        <w:rPr>
          <w:rFonts w:hint="cs"/>
          <w:rtl/>
        </w:rPr>
        <w:t>سنة</w:t>
      </w:r>
      <w:r w:rsidR="00B107DC">
        <w:rPr>
          <w:rFonts w:hint="cs"/>
          <w:rtl/>
        </w:rPr>
        <w:t xml:space="preserve">  </w:t>
      </w:r>
      <w:r w:rsidR="00067BE8">
        <w:t>2015</w:t>
      </w:r>
      <w:r w:rsidR="00B107DC">
        <w:t>-2017</w:t>
      </w:r>
      <w:proofErr w:type="gramEnd"/>
      <w:r w:rsidR="00EA0FBB">
        <w:t xml:space="preserve"> </w:t>
      </w:r>
      <w:proofErr w:type="spellStart"/>
      <w:r w:rsidR="00B107DC">
        <w:rPr>
          <w:rFonts w:hint="cs"/>
          <w:rtl/>
        </w:rPr>
        <w:t>،</w:t>
      </w:r>
      <w:proofErr w:type="spellEnd"/>
      <w:r w:rsidR="00B107DC">
        <w:rPr>
          <w:rFonts w:hint="cs"/>
          <w:rtl/>
        </w:rPr>
        <w:t xml:space="preserve"> ص</w:t>
      </w:r>
      <w:r w:rsidR="00B107DC">
        <w:t xml:space="preserve"> 12 </w:t>
      </w:r>
    </w:p>
  </w:footnote>
  <w:footnote w:id="10">
    <w:p w:rsidR="003C36E5" w:rsidRDefault="0024160F" w:rsidP="0024160F">
      <w:pPr>
        <w:pStyle w:val="Notedebasdepage"/>
        <w:bidi/>
        <w:rPr>
          <w:rtl/>
        </w:rPr>
      </w:pPr>
      <w:r>
        <w:rPr>
          <w:rStyle w:val="Appelnotedebasdep"/>
        </w:rPr>
        <w:footnoteRef/>
      </w:r>
      <w:r>
        <w:rPr>
          <w:rFonts w:hint="cs"/>
          <w:rtl/>
        </w:rPr>
        <w:t xml:space="preserve"> </w:t>
      </w:r>
      <w:r w:rsidR="003C36E5">
        <w:rPr>
          <w:rFonts w:hint="cs"/>
          <w:rtl/>
        </w:rPr>
        <w:t xml:space="preserve">لورنس سعيد </w:t>
      </w:r>
      <w:proofErr w:type="spellStart"/>
      <w:r w:rsidR="003C36E5">
        <w:rPr>
          <w:rFonts w:hint="cs"/>
          <w:rtl/>
        </w:rPr>
        <w:t>الحوامدة،</w:t>
      </w:r>
      <w:proofErr w:type="spellEnd"/>
      <w:r w:rsidR="003C36E5">
        <w:rPr>
          <w:rFonts w:hint="cs"/>
          <w:rtl/>
        </w:rPr>
        <w:t xml:space="preserve"> الجرائم </w:t>
      </w:r>
      <w:proofErr w:type="spellStart"/>
      <w:r w:rsidR="003C36E5">
        <w:rPr>
          <w:rFonts w:hint="cs"/>
          <w:rtl/>
        </w:rPr>
        <w:t>المعلوماتية:</w:t>
      </w:r>
      <w:proofErr w:type="spellEnd"/>
      <w:r w:rsidR="003C36E5">
        <w:rPr>
          <w:rFonts w:hint="cs"/>
          <w:rtl/>
        </w:rPr>
        <w:t xml:space="preserve"> أركانها وآليات مكافحتها (دراسة تحليلية مقارنة</w:t>
      </w:r>
      <w:proofErr w:type="spellStart"/>
      <w:r w:rsidR="003C36E5">
        <w:rPr>
          <w:rFonts w:hint="cs"/>
          <w:rtl/>
        </w:rPr>
        <w:t>)،</w:t>
      </w:r>
      <w:proofErr w:type="spellEnd"/>
      <w:r w:rsidR="003C36E5">
        <w:rPr>
          <w:rFonts w:hint="cs"/>
          <w:rtl/>
        </w:rPr>
        <w:t xml:space="preserve"> </w:t>
      </w:r>
      <w:r>
        <w:rPr>
          <w:rFonts w:hint="cs"/>
          <w:rtl/>
        </w:rPr>
        <w:t xml:space="preserve">مجلة الميزان للدراسات الإسلامية </w:t>
      </w:r>
      <w:proofErr w:type="spellStart"/>
      <w:r>
        <w:rPr>
          <w:rFonts w:hint="cs"/>
          <w:rtl/>
        </w:rPr>
        <w:t>والقانونية،</w:t>
      </w:r>
      <w:proofErr w:type="spellEnd"/>
      <w:r>
        <w:rPr>
          <w:rFonts w:hint="cs"/>
          <w:rtl/>
        </w:rPr>
        <w:t xml:space="preserve"> المجلد </w:t>
      </w:r>
      <w:proofErr w:type="spellStart"/>
      <w:r>
        <w:rPr>
          <w:rFonts w:hint="cs"/>
          <w:rtl/>
        </w:rPr>
        <w:t>الاربع،</w:t>
      </w:r>
      <w:proofErr w:type="spellEnd"/>
      <w:r>
        <w:rPr>
          <w:rFonts w:hint="cs"/>
          <w:rtl/>
        </w:rPr>
        <w:t xml:space="preserve"> العدد </w:t>
      </w:r>
      <w:proofErr w:type="spellStart"/>
      <w:r>
        <w:rPr>
          <w:rFonts w:hint="cs"/>
          <w:rtl/>
        </w:rPr>
        <w:t>الأول،</w:t>
      </w:r>
      <w:proofErr w:type="spellEnd"/>
      <w:r>
        <w:rPr>
          <w:rFonts w:hint="cs"/>
          <w:rtl/>
        </w:rPr>
        <w:t xml:space="preserve"> </w:t>
      </w:r>
      <w:proofErr w:type="spellStart"/>
      <w:r w:rsidR="003C36E5">
        <w:rPr>
          <w:rFonts w:hint="cs"/>
          <w:rtl/>
        </w:rPr>
        <w:t>السعودية،</w:t>
      </w:r>
      <w:proofErr w:type="spellEnd"/>
      <w:r>
        <w:rPr>
          <w:rFonts w:hint="cs"/>
          <w:rtl/>
        </w:rPr>
        <w:t xml:space="preserve"> كانون الأول </w:t>
      </w:r>
      <w:r>
        <w:t>2017</w:t>
      </w:r>
      <w:proofErr w:type="spellStart"/>
      <w:r>
        <w:rPr>
          <w:rFonts w:hint="cs"/>
          <w:rtl/>
        </w:rPr>
        <w:t>،</w:t>
      </w:r>
      <w:proofErr w:type="spellEnd"/>
      <w:r w:rsidR="003C36E5">
        <w:rPr>
          <w:rFonts w:hint="cs"/>
          <w:rtl/>
        </w:rPr>
        <w:t xml:space="preserve"> ص:</w:t>
      </w:r>
      <w:r>
        <w:t xml:space="preserve"> </w:t>
      </w:r>
      <w:r w:rsidR="0006678D">
        <w:t>201</w:t>
      </w:r>
      <w:r w:rsidR="003C36E5">
        <w:t xml:space="preserve"> </w:t>
      </w:r>
    </w:p>
  </w:footnote>
  <w:footnote w:id="11">
    <w:p w:rsidR="00E863B2" w:rsidRDefault="00E863B2" w:rsidP="00E863B2">
      <w:pPr>
        <w:pStyle w:val="Notedebasdepage"/>
        <w:bidi/>
        <w:rPr>
          <w:rtl/>
        </w:rPr>
      </w:pPr>
      <w:r>
        <w:rPr>
          <w:rFonts w:hint="cs"/>
          <w:rtl/>
        </w:rPr>
        <w:t xml:space="preserve"> </w:t>
      </w:r>
    </w:p>
    <w:p w:rsidR="003C36E5" w:rsidRPr="00051BC0" w:rsidRDefault="00D626A7" w:rsidP="00E863B2">
      <w:pPr>
        <w:pStyle w:val="Notedebasdepage"/>
        <w:bidi/>
        <w:rPr>
          <w:rtl/>
          <w:lang w:bidi="ar-MA"/>
        </w:rPr>
      </w:pPr>
      <w:r>
        <w:rPr>
          <w:rStyle w:val="Appelnotedebasdep"/>
        </w:rPr>
        <w:footnoteRef/>
      </w:r>
      <w:r>
        <w:t xml:space="preserve"> </w:t>
      </w:r>
      <w:proofErr w:type="gramStart"/>
      <w:r w:rsidR="003C36E5">
        <w:rPr>
          <w:rFonts w:hint="cs"/>
          <w:rtl/>
        </w:rPr>
        <w:t>الملتقى</w:t>
      </w:r>
      <w:proofErr w:type="gramEnd"/>
      <w:r w:rsidR="003C36E5">
        <w:rPr>
          <w:rFonts w:hint="cs"/>
          <w:rtl/>
        </w:rPr>
        <w:t xml:space="preserve"> </w:t>
      </w:r>
      <w:proofErr w:type="spellStart"/>
      <w:r w:rsidR="003C36E5">
        <w:rPr>
          <w:rFonts w:hint="cs"/>
          <w:rtl/>
        </w:rPr>
        <w:t>الوطني،</w:t>
      </w:r>
      <w:proofErr w:type="spellEnd"/>
      <w:r w:rsidR="003C36E5">
        <w:rPr>
          <w:rFonts w:hint="cs"/>
          <w:rtl/>
        </w:rPr>
        <w:t xml:space="preserve">  </w:t>
      </w:r>
      <w:r w:rsidR="00E863B2">
        <w:rPr>
          <w:rFonts w:hint="cs"/>
          <w:rtl/>
        </w:rPr>
        <w:t>المرجع السابق</w:t>
      </w:r>
      <w:proofErr w:type="spellStart"/>
      <w:r w:rsidR="003C36E5">
        <w:rPr>
          <w:rFonts w:hint="cs"/>
          <w:rtl/>
          <w:lang w:bidi="ar-MA"/>
        </w:rPr>
        <w:t>،</w:t>
      </w:r>
      <w:proofErr w:type="spellEnd"/>
      <w:r w:rsidR="003C36E5">
        <w:rPr>
          <w:rFonts w:hint="cs"/>
          <w:rtl/>
          <w:lang w:bidi="ar-MA"/>
        </w:rPr>
        <w:t xml:space="preserve"> ص</w:t>
      </w:r>
      <w:r w:rsidR="003C36E5">
        <w:rPr>
          <w:lang w:bidi="ar-MA"/>
        </w:rPr>
        <w:t xml:space="preserve"> 11</w:t>
      </w:r>
      <w:r w:rsidR="003C36E5">
        <w:rPr>
          <w:rFonts w:hint="cs"/>
          <w:rtl/>
        </w:rPr>
        <w:t xml:space="preserve"> </w:t>
      </w:r>
    </w:p>
  </w:footnote>
  <w:footnote w:id="12">
    <w:p w:rsidR="003C36E5" w:rsidRDefault="003C36E5" w:rsidP="002C39E1">
      <w:pPr>
        <w:pStyle w:val="Notedebasdepage"/>
        <w:bidi/>
        <w:rPr>
          <w:rtl/>
          <w:lang w:bidi="ar-MA"/>
        </w:rPr>
      </w:pPr>
      <w:r>
        <w:rPr>
          <w:rStyle w:val="Appelnotedebasdep"/>
        </w:rPr>
        <w:footnoteRef/>
      </w:r>
      <w:r>
        <w:t xml:space="preserve"> </w:t>
      </w:r>
      <w:r>
        <w:rPr>
          <w:rFonts w:hint="cs"/>
          <w:rtl/>
          <w:lang w:bidi="ar-MA"/>
        </w:rPr>
        <w:t xml:space="preserve">  </w:t>
      </w:r>
      <w:r w:rsidR="00D626A7">
        <w:rPr>
          <w:rFonts w:hint="cs"/>
          <w:rtl/>
          <w:lang w:bidi="ar-MA"/>
        </w:rPr>
        <w:t xml:space="preserve">انظر </w:t>
      </w:r>
      <w:r>
        <w:rPr>
          <w:rFonts w:hint="cs"/>
          <w:rtl/>
          <w:lang w:bidi="ar-MA"/>
        </w:rPr>
        <w:t xml:space="preserve">القانون المغربي رقم </w:t>
      </w:r>
      <w:r>
        <w:rPr>
          <w:lang w:bidi="ar-MA"/>
        </w:rPr>
        <w:t>2-00</w:t>
      </w:r>
      <w:r>
        <w:rPr>
          <w:rFonts w:hint="cs"/>
          <w:rtl/>
          <w:lang w:bidi="ar-MA"/>
        </w:rPr>
        <w:t xml:space="preserve"> المتعلق بحقوق المؤلف والحقوق المجاورة، الباب الأول، الفصل</w:t>
      </w:r>
      <w:r>
        <w:rPr>
          <w:lang w:bidi="ar-MA"/>
        </w:rPr>
        <w:t>1</w:t>
      </w:r>
      <w:r>
        <w:rPr>
          <w:rFonts w:hint="cs"/>
          <w:rtl/>
          <w:lang w:bidi="ar-MA"/>
        </w:rPr>
        <w:t xml:space="preserve">، المادة </w:t>
      </w:r>
      <w:r>
        <w:rPr>
          <w:lang w:bidi="ar-MA"/>
        </w:rPr>
        <w:t>1</w:t>
      </w:r>
      <w:r>
        <w:rPr>
          <w:rFonts w:hint="cs"/>
          <w:rtl/>
          <w:lang w:bidi="ar-MA"/>
        </w:rPr>
        <w:t xml:space="preserve">، الجريدة الرسمية عدد </w:t>
      </w:r>
      <w:r>
        <w:rPr>
          <w:lang w:bidi="ar-MA"/>
        </w:rPr>
        <w:t>4796</w:t>
      </w:r>
      <w:r>
        <w:rPr>
          <w:rFonts w:hint="cs"/>
          <w:rtl/>
          <w:lang w:bidi="ar-MA"/>
        </w:rPr>
        <w:t xml:space="preserve"> صفر</w:t>
      </w:r>
      <w:r>
        <w:rPr>
          <w:lang w:bidi="ar-MA"/>
        </w:rPr>
        <w:t xml:space="preserve"> 1421</w:t>
      </w:r>
      <w:r>
        <w:rPr>
          <w:rFonts w:hint="cs"/>
          <w:rtl/>
          <w:lang w:bidi="ar-MA"/>
        </w:rPr>
        <w:t>(</w:t>
      </w:r>
      <w:r>
        <w:rPr>
          <w:lang w:bidi="ar-MA"/>
        </w:rPr>
        <w:t>18</w:t>
      </w:r>
      <w:r>
        <w:rPr>
          <w:rFonts w:hint="cs"/>
          <w:rtl/>
          <w:lang w:bidi="ar-MA"/>
        </w:rPr>
        <w:t xml:space="preserve">ماي </w:t>
      </w:r>
      <w:r>
        <w:rPr>
          <w:lang w:bidi="ar-MA"/>
        </w:rPr>
        <w:t>2000</w:t>
      </w:r>
      <w:r>
        <w:rPr>
          <w:rFonts w:hint="cs"/>
          <w:rtl/>
          <w:lang w:bidi="ar-MA"/>
        </w:rPr>
        <w:t>)</w:t>
      </w:r>
      <w:r>
        <w:rPr>
          <w:lang w:bidi="ar-MA"/>
        </w:rPr>
        <w:t xml:space="preserve"> </w:t>
      </w:r>
      <w:r>
        <w:rPr>
          <w:rFonts w:hint="cs"/>
          <w:rtl/>
          <w:lang w:bidi="ar-MA"/>
        </w:rPr>
        <w:t xml:space="preserve">ص </w:t>
      </w:r>
      <w:r>
        <w:rPr>
          <w:lang w:bidi="ar-MA"/>
        </w:rPr>
        <w:t>1112</w:t>
      </w:r>
      <w:r>
        <w:rPr>
          <w:rFonts w:hint="cs"/>
          <w:rtl/>
          <w:lang w:bidi="ar-MA"/>
        </w:rPr>
        <w:t>، كما تم تغييرة وتتميمه.</w:t>
      </w:r>
    </w:p>
    <w:p w:rsidR="003C36E5" w:rsidRDefault="003C36E5" w:rsidP="002C39E1">
      <w:pPr>
        <w:pStyle w:val="Notedebasdepage"/>
        <w:bidi/>
        <w:rPr>
          <w:rtl/>
          <w:lang w:bidi="ar-MA"/>
        </w:rPr>
      </w:pPr>
    </w:p>
  </w:footnote>
  <w:footnote w:id="13">
    <w:p w:rsidR="003C36E5" w:rsidRDefault="00D626A7" w:rsidP="00D626A7">
      <w:pPr>
        <w:pStyle w:val="Notedebasdepage"/>
        <w:tabs>
          <w:tab w:val="left" w:pos="6525"/>
          <w:tab w:val="right" w:pos="9072"/>
        </w:tabs>
        <w:bidi/>
        <w:rPr>
          <w:rtl/>
          <w:lang w:bidi="ar-MA"/>
        </w:rPr>
      </w:pPr>
      <w:r>
        <w:rPr>
          <w:rStyle w:val="Appelnotedebasdep"/>
        </w:rPr>
        <w:footnoteRef/>
      </w:r>
      <w:r>
        <w:rPr>
          <w:rFonts w:hint="cs"/>
          <w:rtl/>
        </w:rPr>
        <w:t xml:space="preserve"> المرجع </w:t>
      </w:r>
      <w:proofErr w:type="spellStart"/>
      <w:r>
        <w:rPr>
          <w:rFonts w:hint="cs"/>
          <w:rtl/>
        </w:rPr>
        <w:t>نفسه،</w:t>
      </w:r>
      <w:proofErr w:type="spellEnd"/>
      <w:r>
        <w:rPr>
          <w:rFonts w:hint="cs"/>
          <w:rtl/>
        </w:rPr>
        <w:t xml:space="preserve"> ص </w:t>
      </w:r>
      <w:r>
        <w:rPr>
          <w:lang w:bidi="ar-MA"/>
        </w:rPr>
        <w:t>1112</w:t>
      </w:r>
      <w:r w:rsidR="003C36E5">
        <w:t xml:space="preserve"> </w:t>
      </w:r>
    </w:p>
  </w:footnote>
  <w:footnote w:id="14">
    <w:p w:rsidR="007B18B6" w:rsidRDefault="003C36E5" w:rsidP="007B18B6">
      <w:pPr>
        <w:pStyle w:val="Notedebasdepage"/>
        <w:bidi/>
        <w:rPr>
          <w:rtl/>
          <w:lang w:bidi="ar-MA"/>
        </w:rPr>
      </w:pPr>
      <w:r>
        <w:rPr>
          <w:rStyle w:val="Appelnotedebasdep"/>
        </w:rPr>
        <w:footnoteRef/>
      </w:r>
      <w:r>
        <w:rPr>
          <w:rFonts w:hint="cs"/>
          <w:rtl/>
        </w:rPr>
        <w:t xml:space="preserve"> انظر </w:t>
      </w:r>
      <w:r>
        <w:rPr>
          <w:rFonts w:hint="cs"/>
          <w:rtl/>
          <w:lang w:bidi="ar-MA"/>
        </w:rPr>
        <w:t xml:space="preserve">القانون المغربي رقم </w:t>
      </w:r>
      <w:r>
        <w:rPr>
          <w:lang w:bidi="ar-MA"/>
        </w:rPr>
        <w:t>2-00</w:t>
      </w:r>
      <w:r>
        <w:rPr>
          <w:rFonts w:hint="cs"/>
          <w:rtl/>
          <w:lang w:bidi="ar-MA"/>
        </w:rPr>
        <w:t xml:space="preserve"> المتعلق بحقوق المؤلف والحقوق المجاورة، الباب الأول، </w:t>
      </w:r>
      <w:r w:rsidRPr="00041E3A">
        <w:rPr>
          <w:rFonts w:hint="cs"/>
          <w:rtl/>
          <w:lang w:bidi="ar-MA"/>
        </w:rPr>
        <w:t>الفصل</w:t>
      </w:r>
      <w:r>
        <w:rPr>
          <w:lang w:bidi="ar-MA"/>
        </w:rPr>
        <w:t>3</w:t>
      </w:r>
      <w:r w:rsidRPr="00041E3A">
        <w:rPr>
          <w:rFonts w:hint="cs"/>
          <w:rtl/>
          <w:lang w:bidi="ar-MA"/>
        </w:rPr>
        <w:t xml:space="preserve">، المادة </w:t>
      </w:r>
      <w:r w:rsidRPr="00041E3A">
        <w:rPr>
          <w:lang w:bidi="ar-MA"/>
        </w:rPr>
        <w:t>10</w:t>
      </w:r>
      <w:r w:rsidRPr="00041E3A">
        <w:rPr>
          <w:rFonts w:hint="cs"/>
          <w:rtl/>
          <w:lang w:bidi="ar-MA"/>
        </w:rPr>
        <w:t xml:space="preserve">؛ الجريدة الرسمية عدد </w:t>
      </w:r>
      <w:r w:rsidRPr="00041E3A">
        <w:rPr>
          <w:lang w:bidi="ar-MA"/>
        </w:rPr>
        <w:t>4796</w:t>
      </w:r>
      <w:r w:rsidRPr="00041E3A">
        <w:rPr>
          <w:rFonts w:hint="cs"/>
          <w:rtl/>
          <w:lang w:bidi="ar-MA"/>
        </w:rPr>
        <w:t xml:space="preserve"> صفر</w:t>
      </w:r>
      <w:r w:rsidRPr="00041E3A">
        <w:rPr>
          <w:lang w:bidi="ar-MA"/>
        </w:rPr>
        <w:t xml:space="preserve"> 1421</w:t>
      </w:r>
      <w:r w:rsidRPr="00041E3A">
        <w:rPr>
          <w:rFonts w:hint="cs"/>
          <w:rtl/>
          <w:lang w:bidi="ar-MA"/>
        </w:rPr>
        <w:t>(</w:t>
      </w:r>
      <w:r w:rsidRPr="00041E3A">
        <w:rPr>
          <w:lang w:bidi="ar-MA"/>
        </w:rPr>
        <w:t>18</w:t>
      </w:r>
      <w:r w:rsidRPr="00041E3A">
        <w:rPr>
          <w:rFonts w:hint="cs"/>
          <w:rtl/>
          <w:lang w:bidi="ar-MA"/>
        </w:rPr>
        <w:t xml:space="preserve">ماي </w:t>
      </w:r>
      <w:r w:rsidRPr="00041E3A">
        <w:rPr>
          <w:lang w:bidi="ar-MA"/>
        </w:rPr>
        <w:t>2000</w:t>
      </w:r>
      <w:r w:rsidRPr="00041E3A">
        <w:rPr>
          <w:rFonts w:hint="cs"/>
          <w:rtl/>
          <w:lang w:bidi="ar-MA"/>
        </w:rPr>
        <w:t>)</w:t>
      </w:r>
      <w:r w:rsidRPr="00041E3A">
        <w:rPr>
          <w:lang w:bidi="ar-MA"/>
        </w:rPr>
        <w:t xml:space="preserve"> </w:t>
      </w:r>
      <w:r w:rsidRPr="00041E3A">
        <w:rPr>
          <w:rFonts w:hint="cs"/>
          <w:rtl/>
          <w:lang w:bidi="ar-MA"/>
        </w:rPr>
        <w:t xml:space="preserve">ص </w:t>
      </w:r>
      <w:r w:rsidRPr="00041E3A">
        <w:rPr>
          <w:lang w:bidi="ar-MA"/>
        </w:rPr>
        <w:t>1112</w:t>
      </w:r>
      <w:r w:rsidRPr="00041E3A">
        <w:rPr>
          <w:rFonts w:hint="cs"/>
          <w:rtl/>
          <w:lang w:bidi="ar-MA"/>
        </w:rPr>
        <w:t>، كما تم تغييرة وتتميمه بمقتضى المادة الأولى من القانون ر</w:t>
      </w:r>
      <w:r>
        <w:rPr>
          <w:rFonts w:hint="cs"/>
          <w:rtl/>
          <w:lang w:bidi="ar-MA"/>
        </w:rPr>
        <w:t xml:space="preserve">قم </w:t>
      </w:r>
      <w:r>
        <w:rPr>
          <w:lang w:bidi="ar-MA"/>
        </w:rPr>
        <w:t>05</w:t>
      </w:r>
      <w:r>
        <w:rPr>
          <w:rFonts w:hint="cs"/>
          <w:rtl/>
          <w:lang w:bidi="ar-MA"/>
        </w:rPr>
        <w:t>-</w:t>
      </w:r>
      <w:r>
        <w:rPr>
          <w:lang w:bidi="ar-MA"/>
        </w:rPr>
        <w:t>34</w:t>
      </w:r>
      <w:r>
        <w:rPr>
          <w:rFonts w:hint="cs"/>
          <w:rtl/>
          <w:lang w:bidi="ar-MA"/>
        </w:rPr>
        <w:t xml:space="preserve">، سالف الذكر(يخول للمؤلف الحق المطلق في القيام بالأعمال التالية أو منعها أو الترخيص بها، شريطة مراعاة مقتضيات المواد </w:t>
      </w:r>
      <w:r>
        <w:rPr>
          <w:lang w:bidi="ar-MA"/>
        </w:rPr>
        <w:t>11</w:t>
      </w:r>
      <w:r>
        <w:rPr>
          <w:rFonts w:hint="cs"/>
          <w:rtl/>
          <w:lang w:bidi="ar-MA"/>
        </w:rPr>
        <w:t xml:space="preserve"> إلى </w:t>
      </w:r>
      <w:r>
        <w:rPr>
          <w:lang w:bidi="ar-MA"/>
        </w:rPr>
        <w:t>22</w:t>
      </w:r>
      <w:r>
        <w:rPr>
          <w:rFonts w:hint="cs"/>
          <w:rtl/>
          <w:lang w:bidi="ar-MA"/>
        </w:rPr>
        <w:t xml:space="preserve"> أدناه: </w:t>
      </w:r>
    </w:p>
    <w:p w:rsidR="003C36E5" w:rsidRDefault="003C36E5" w:rsidP="007B18B6">
      <w:pPr>
        <w:pStyle w:val="Notedebasdepage"/>
        <w:bidi/>
        <w:rPr>
          <w:rtl/>
          <w:lang w:bidi="ar-MA"/>
        </w:rPr>
      </w:pPr>
      <w:r>
        <w:rPr>
          <w:rFonts w:hint="cs"/>
          <w:rtl/>
          <w:lang w:bidi="ar-MA"/>
        </w:rPr>
        <w:t xml:space="preserve"> القيام أو الترخيص بالتوزيع على العموم عن طريق البيع أو التأجير أو الإعارة العمومية أو أي شكل آخر من تحويله الملكية أو الامتلاك لأصل مصنفه أول نسخ منه، لم يسبق أن كانت موضوع توزيع مرخص به من قبل.</w:t>
      </w:r>
    </w:p>
  </w:footnote>
  <w:footnote w:id="15">
    <w:p w:rsidR="003C36E5" w:rsidRDefault="007B18B6" w:rsidP="007B18B6">
      <w:pPr>
        <w:pStyle w:val="Notedebasdepage"/>
        <w:bidi/>
        <w:rPr>
          <w:rtl/>
          <w:lang w:bidi="ar-MA"/>
        </w:rPr>
      </w:pPr>
      <w:r>
        <w:rPr>
          <w:rStyle w:val="Appelnotedebasdep"/>
        </w:rPr>
        <w:footnoteRef/>
      </w:r>
      <w:r w:rsidR="003C36E5">
        <w:rPr>
          <w:rFonts w:hint="cs"/>
          <w:rtl/>
        </w:rPr>
        <w:t xml:space="preserve"> التنظيم الإلكتروني والجرائم الإلكترونية ما بين أمن المعلومات وتقييد </w:t>
      </w:r>
      <w:proofErr w:type="spellStart"/>
      <w:r w:rsidR="003C36E5">
        <w:rPr>
          <w:rFonts w:hint="cs"/>
          <w:rtl/>
        </w:rPr>
        <w:t>الحريات،</w:t>
      </w:r>
      <w:proofErr w:type="spellEnd"/>
      <w:r w:rsidR="003C36E5">
        <w:rPr>
          <w:rFonts w:hint="cs"/>
          <w:rtl/>
        </w:rPr>
        <w:t xml:space="preserve"> مركز </w:t>
      </w:r>
      <w:proofErr w:type="spellStart"/>
      <w:r w:rsidR="003C36E5">
        <w:rPr>
          <w:rFonts w:hint="cs"/>
          <w:rtl/>
        </w:rPr>
        <w:t>هردو</w:t>
      </w:r>
      <w:proofErr w:type="spellEnd"/>
      <w:r w:rsidR="003C36E5">
        <w:rPr>
          <w:rFonts w:hint="cs"/>
          <w:rtl/>
        </w:rPr>
        <w:t xml:space="preserve"> لدعم التعبير </w:t>
      </w:r>
      <w:proofErr w:type="spellStart"/>
      <w:r w:rsidR="003C36E5">
        <w:rPr>
          <w:rFonts w:hint="cs"/>
          <w:rtl/>
        </w:rPr>
        <w:t>الالكتروني،</w:t>
      </w:r>
      <w:proofErr w:type="spellEnd"/>
      <w:r w:rsidR="003C36E5">
        <w:rPr>
          <w:rFonts w:hint="cs"/>
          <w:rtl/>
        </w:rPr>
        <w:t xml:space="preserve"> القاهرة، </w:t>
      </w:r>
      <w:r w:rsidR="003C36E5">
        <w:t>2018</w:t>
      </w:r>
      <w:proofErr w:type="spellStart"/>
      <w:r w:rsidR="003C36E5">
        <w:rPr>
          <w:rFonts w:hint="cs"/>
          <w:rtl/>
          <w:lang w:bidi="ar-MA"/>
        </w:rPr>
        <w:t>،</w:t>
      </w:r>
      <w:proofErr w:type="spellEnd"/>
      <w:r w:rsidR="003C36E5">
        <w:rPr>
          <w:rFonts w:hint="cs"/>
          <w:rtl/>
          <w:lang w:bidi="ar-MA"/>
        </w:rPr>
        <w:t xml:space="preserve"> ص</w:t>
      </w:r>
      <w:r w:rsidR="003C36E5">
        <w:rPr>
          <w:lang w:bidi="ar-MA"/>
        </w:rPr>
        <w:t>9</w:t>
      </w:r>
      <w:r w:rsidR="003C36E5">
        <w:t xml:space="preserve"> </w:t>
      </w:r>
    </w:p>
  </w:footnote>
  <w:footnote w:id="16">
    <w:p w:rsidR="003C36E5" w:rsidRPr="00B97838" w:rsidRDefault="003C36E5" w:rsidP="000B7C84">
      <w:pPr>
        <w:pStyle w:val="Notedebasdepage"/>
        <w:bidi/>
        <w:rPr>
          <w:lang w:bidi="ar-MA"/>
        </w:rPr>
      </w:pPr>
      <w:r>
        <w:rPr>
          <w:rStyle w:val="Appelnotedebasdep"/>
        </w:rPr>
        <w:footnoteRef/>
      </w:r>
      <w:r>
        <w:t xml:space="preserve"> </w:t>
      </w:r>
      <w:r w:rsidR="007B18B6">
        <w:rPr>
          <w:rFonts w:hint="cs"/>
          <w:rtl/>
        </w:rPr>
        <w:t xml:space="preserve"> </w:t>
      </w:r>
      <w:proofErr w:type="spellStart"/>
      <w:r w:rsidR="007B18B6">
        <w:rPr>
          <w:rFonts w:hint="cs"/>
          <w:rtl/>
        </w:rPr>
        <w:t>ثنيان</w:t>
      </w:r>
      <w:proofErr w:type="spellEnd"/>
      <w:r w:rsidR="007B18B6">
        <w:rPr>
          <w:rFonts w:hint="cs"/>
          <w:rtl/>
        </w:rPr>
        <w:t xml:space="preserve"> ناصر آل </w:t>
      </w:r>
      <w:proofErr w:type="spellStart"/>
      <w:r w:rsidR="007B18B6">
        <w:rPr>
          <w:rFonts w:hint="cs"/>
          <w:rtl/>
        </w:rPr>
        <w:t>ثنيان،</w:t>
      </w:r>
      <w:proofErr w:type="spellEnd"/>
      <w:r w:rsidR="007B18B6">
        <w:rPr>
          <w:rFonts w:hint="cs"/>
          <w:rtl/>
        </w:rPr>
        <w:t xml:space="preserve"> </w:t>
      </w:r>
      <w:r w:rsidR="007627C8">
        <w:rPr>
          <w:rFonts w:hint="cs"/>
          <w:rtl/>
        </w:rPr>
        <w:t xml:space="preserve">إثبات الجريمة </w:t>
      </w:r>
      <w:proofErr w:type="spellStart"/>
      <w:r w:rsidR="007627C8">
        <w:rPr>
          <w:rFonts w:hint="cs"/>
          <w:rtl/>
        </w:rPr>
        <w:t>الإ</w:t>
      </w:r>
      <w:r>
        <w:rPr>
          <w:rFonts w:hint="cs"/>
          <w:rtl/>
        </w:rPr>
        <w:t>لكترونية:</w:t>
      </w:r>
      <w:proofErr w:type="spellEnd"/>
      <w:r>
        <w:rPr>
          <w:rFonts w:hint="cs"/>
          <w:rtl/>
        </w:rPr>
        <w:t xml:space="preserve"> دراسة </w:t>
      </w:r>
      <w:proofErr w:type="spellStart"/>
      <w:r>
        <w:rPr>
          <w:rFonts w:hint="cs"/>
          <w:rtl/>
        </w:rPr>
        <w:t>تأصيلية</w:t>
      </w:r>
      <w:proofErr w:type="spellEnd"/>
      <w:r>
        <w:rPr>
          <w:rFonts w:hint="cs"/>
          <w:rtl/>
        </w:rPr>
        <w:t xml:space="preserve"> تطبيقية</w:t>
      </w:r>
      <w:r w:rsidR="00EE6F54">
        <w:rPr>
          <w:rFonts w:hint="cs"/>
          <w:rtl/>
        </w:rPr>
        <w:t xml:space="preserve"> (رسالة ماجستير</w:t>
      </w:r>
      <w:proofErr w:type="spellStart"/>
      <w:r w:rsidR="00EE6F54">
        <w:rPr>
          <w:rFonts w:hint="cs"/>
          <w:rtl/>
        </w:rPr>
        <w:t>)</w:t>
      </w:r>
      <w:r>
        <w:rPr>
          <w:rFonts w:hint="cs"/>
          <w:rtl/>
        </w:rPr>
        <w:t>،</w:t>
      </w:r>
      <w:proofErr w:type="spellEnd"/>
      <w:r>
        <w:rPr>
          <w:rFonts w:hint="cs"/>
          <w:rtl/>
        </w:rPr>
        <w:t xml:space="preserve"> جامعة </w:t>
      </w:r>
      <w:proofErr w:type="spellStart"/>
      <w:r>
        <w:rPr>
          <w:rFonts w:hint="cs"/>
          <w:rtl/>
        </w:rPr>
        <w:t>نايف</w:t>
      </w:r>
      <w:proofErr w:type="spellEnd"/>
      <w:r>
        <w:rPr>
          <w:rFonts w:hint="cs"/>
          <w:rtl/>
        </w:rPr>
        <w:t xml:space="preserve"> العربية للعلوم </w:t>
      </w:r>
      <w:proofErr w:type="spellStart"/>
      <w:r>
        <w:rPr>
          <w:rFonts w:hint="cs"/>
          <w:rtl/>
        </w:rPr>
        <w:t>الأمينة،</w:t>
      </w:r>
      <w:proofErr w:type="spellEnd"/>
      <w:r>
        <w:rPr>
          <w:rFonts w:hint="cs"/>
          <w:rtl/>
        </w:rPr>
        <w:t xml:space="preserve"> الرياض، </w:t>
      </w:r>
      <w:r>
        <w:t>2012</w:t>
      </w:r>
      <w:r>
        <w:rPr>
          <w:rFonts w:hint="cs"/>
          <w:rtl/>
          <w:lang w:bidi="ar-MA"/>
        </w:rPr>
        <w:t>، ص</w:t>
      </w:r>
      <w:r>
        <w:rPr>
          <w:lang w:bidi="ar-MA"/>
        </w:rPr>
        <w:t xml:space="preserve">  184</w:t>
      </w:r>
    </w:p>
  </w:footnote>
  <w:footnote w:id="17">
    <w:p w:rsidR="003C36E5" w:rsidRDefault="007627C8" w:rsidP="007627C8">
      <w:pPr>
        <w:pStyle w:val="Notedebasdepage"/>
        <w:bidi/>
        <w:rPr>
          <w:rtl/>
          <w:lang w:bidi="ar-MA"/>
        </w:rPr>
      </w:pPr>
      <w:r>
        <w:rPr>
          <w:rStyle w:val="Appelnotedebasdep"/>
        </w:rPr>
        <w:footnoteRef/>
      </w:r>
      <w:r w:rsidR="003C36E5">
        <w:rPr>
          <w:rFonts w:hint="cs"/>
          <w:rtl/>
        </w:rPr>
        <w:t xml:space="preserve"> محمد حماد </w:t>
      </w:r>
      <w:proofErr w:type="spellStart"/>
      <w:r w:rsidR="003C36E5">
        <w:rPr>
          <w:rFonts w:hint="cs"/>
          <w:rtl/>
        </w:rPr>
        <w:t>مرهج</w:t>
      </w:r>
      <w:proofErr w:type="spellEnd"/>
      <w:r w:rsidR="003C36E5">
        <w:rPr>
          <w:rFonts w:hint="cs"/>
          <w:rtl/>
        </w:rPr>
        <w:t xml:space="preserve"> </w:t>
      </w:r>
      <w:proofErr w:type="spellStart"/>
      <w:r w:rsidR="003C36E5">
        <w:rPr>
          <w:rFonts w:hint="cs"/>
          <w:rtl/>
        </w:rPr>
        <w:t>الهيتي،</w:t>
      </w:r>
      <w:proofErr w:type="spellEnd"/>
      <w:r w:rsidR="003C36E5">
        <w:rPr>
          <w:rFonts w:hint="cs"/>
          <w:rtl/>
        </w:rPr>
        <w:t xml:space="preserve"> التكنولوجيا الحديثة والقانون </w:t>
      </w:r>
      <w:proofErr w:type="spellStart"/>
      <w:r w:rsidR="003C36E5">
        <w:rPr>
          <w:rFonts w:hint="cs"/>
          <w:rtl/>
        </w:rPr>
        <w:t>الجنائي،</w:t>
      </w:r>
      <w:proofErr w:type="spellEnd"/>
      <w:r w:rsidR="003C36E5">
        <w:rPr>
          <w:rFonts w:hint="cs"/>
          <w:rtl/>
        </w:rPr>
        <w:t xml:space="preserve"> ط</w:t>
      </w:r>
      <w:r w:rsidR="003C36E5">
        <w:t>1</w:t>
      </w:r>
      <w:proofErr w:type="spellStart"/>
      <w:r w:rsidR="003C36E5">
        <w:rPr>
          <w:rFonts w:hint="cs"/>
          <w:rtl/>
          <w:lang w:bidi="ar-MA"/>
        </w:rPr>
        <w:t>،</w:t>
      </w:r>
      <w:proofErr w:type="spellEnd"/>
      <w:r w:rsidR="003C36E5">
        <w:rPr>
          <w:rFonts w:hint="cs"/>
          <w:rtl/>
          <w:lang w:bidi="ar-MA"/>
        </w:rPr>
        <w:t xml:space="preserve"> </w:t>
      </w:r>
      <w:proofErr w:type="spellStart"/>
      <w:r w:rsidR="003C36E5">
        <w:rPr>
          <w:rFonts w:hint="cs"/>
          <w:rtl/>
          <w:lang w:bidi="ar-MA"/>
        </w:rPr>
        <w:t>عمان،</w:t>
      </w:r>
      <w:proofErr w:type="spellEnd"/>
      <w:r w:rsidR="003C36E5">
        <w:rPr>
          <w:rFonts w:hint="cs"/>
          <w:rtl/>
          <w:lang w:bidi="ar-MA"/>
        </w:rPr>
        <w:t xml:space="preserve"> دار الثقافة للنشر </w:t>
      </w:r>
      <w:proofErr w:type="spellStart"/>
      <w:r w:rsidR="003C36E5">
        <w:rPr>
          <w:rFonts w:hint="cs"/>
          <w:rtl/>
          <w:lang w:bidi="ar-MA"/>
        </w:rPr>
        <w:t>والتوزيع،</w:t>
      </w:r>
      <w:proofErr w:type="spellEnd"/>
      <w:r w:rsidR="003C36E5">
        <w:rPr>
          <w:rFonts w:hint="cs"/>
          <w:rtl/>
          <w:lang w:bidi="ar-MA"/>
        </w:rPr>
        <w:t xml:space="preserve"> سنة </w:t>
      </w:r>
      <w:r w:rsidR="003C36E5">
        <w:rPr>
          <w:lang w:bidi="ar-MA"/>
        </w:rPr>
        <w:t>2004</w:t>
      </w:r>
      <w:r w:rsidR="003C36E5">
        <w:t xml:space="preserve"> </w:t>
      </w:r>
    </w:p>
  </w:footnote>
  <w:footnote w:id="18">
    <w:p w:rsidR="003C36E5" w:rsidRPr="00EB111B" w:rsidRDefault="003C36E5" w:rsidP="002C39E1">
      <w:pPr>
        <w:pStyle w:val="Notedebasdepage"/>
        <w:bidi/>
        <w:rPr>
          <w:lang w:bidi="ar-MA"/>
        </w:rPr>
      </w:pPr>
      <w:r>
        <w:rPr>
          <w:rStyle w:val="Appelnotedebasdep"/>
        </w:rPr>
        <w:footnoteRef/>
      </w:r>
      <w:r>
        <w:t xml:space="preserve"> </w:t>
      </w:r>
      <w:r>
        <w:rPr>
          <w:rFonts w:hint="cs"/>
          <w:rtl/>
        </w:rPr>
        <w:t xml:space="preserve"> وليد </w:t>
      </w:r>
      <w:proofErr w:type="spellStart"/>
      <w:r>
        <w:rPr>
          <w:rFonts w:hint="cs"/>
          <w:rtl/>
        </w:rPr>
        <w:t>طه،</w:t>
      </w:r>
      <w:proofErr w:type="spellEnd"/>
      <w:r>
        <w:rPr>
          <w:rFonts w:hint="cs"/>
          <w:rtl/>
        </w:rPr>
        <w:t xml:space="preserve"> التنظيم التشريعي للجرائم الإلكترو</w:t>
      </w:r>
      <w:r w:rsidR="00B4414F">
        <w:rPr>
          <w:rFonts w:hint="cs"/>
          <w:rtl/>
        </w:rPr>
        <w:t xml:space="preserve">نية في اتفاقية </w:t>
      </w:r>
      <w:proofErr w:type="spellStart"/>
      <w:r w:rsidR="00B4414F">
        <w:rPr>
          <w:rFonts w:hint="cs"/>
          <w:rtl/>
        </w:rPr>
        <w:t>بودابيست،</w:t>
      </w:r>
      <w:proofErr w:type="spellEnd"/>
      <w:r w:rsidR="00B4414F">
        <w:rPr>
          <w:rFonts w:hint="cs"/>
          <w:rtl/>
        </w:rPr>
        <w:t xml:space="preserve"> بدون هيئة </w:t>
      </w:r>
      <w:proofErr w:type="spellStart"/>
      <w:r>
        <w:rPr>
          <w:rFonts w:hint="cs"/>
          <w:rtl/>
        </w:rPr>
        <w:t>ناشرة،</w:t>
      </w:r>
      <w:proofErr w:type="spellEnd"/>
      <w:r>
        <w:rPr>
          <w:rFonts w:hint="cs"/>
          <w:rtl/>
        </w:rPr>
        <w:t xml:space="preserve"> جمهورية مصر العربية، </w:t>
      </w:r>
      <w:r>
        <w:rPr>
          <w:rFonts w:hint="cs"/>
          <w:rtl/>
          <w:lang w:bidi="ar-MA"/>
        </w:rPr>
        <w:t xml:space="preserve">بدون </w:t>
      </w:r>
      <w:proofErr w:type="spellStart"/>
      <w:r>
        <w:rPr>
          <w:rFonts w:hint="cs"/>
          <w:rtl/>
          <w:lang w:bidi="ar-MA"/>
        </w:rPr>
        <w:t>زمان،</w:t>
      </w:r>
      <w:proofErr w:type="spellEnd"/>
      <w:r>
        <w:rPr>
          <w:rFonts w:hint="cs"/>
          <w:rtl/>
          <w:lang w:bidi="ar-MA"/>
        </w:rPr>
        <w:t xml:space="preserve"> ص</w:t>
      </w:r>
      <w:r>
        <w:rPr>
          <w:lang w:bidi="ar-MA"/>
        </w:rPr>
        <w:t xml:space="preserve"> 17</w:t>
      </w:r>
    </w:p>
  </w:footnote>
  <w:footnote w:id="19">
    <w:p w:rsidR="003C36E5" w:rsidRPr="00E95071" w:rsidRDefault="003C36E5" w:rsidP="00904AB1">
      <w:pPr>
        <w:pStyle w:val="Notedebasdepage"/>
        <w:bidi/>
        <w:rPr>
          <w:rtl/>
          <w:lang w:bidi="ar-MA"/>
        </w:rPr>
      </w:pPr>
      <w:r>
        <w:t xml:space="preserve"> </w:t>
      </w:r>
      <w:r>
        <w:rPr>
          <w:rStyle w:val="Appelnotedebasdep"/>
        </w:rPr>
        <w:footnoteRef/>
      </w:r>
      <w:r>
        <w:t xml:space="preserve"> </w:t>
      </w:r>
      <w:r>
        <w:rPr>
          <w:rFonts w:hint="cs"/>
          <w:rtl/>
          <w:lang w:bidi="ar-MA"/>
        </w:rPr>
        <w:t xml:space="preserve"> ثنيان ناصر آل ثنيان، المرجع السابق، ص</w:t>
      </w:r>
      <w:r>
        <w:rPr>
          <w:lang w:bidi="ar-MA"/>
        </w:rPr>
        <w:t xml:space="preserve"> 184</w:t>
      </w:r>
      <w:r>
        <w:rPr>
          <w:rFonts w:hint="cs"/>
          <w:rtl/>
          <w:lang w:bidi="ar-MA"/>
        </w:rPr>
        <w:t xml:space="preserve"> </w:t>
      </w:r>
    </w:p>
  </w:footnote>
  <w:footnote w:id="20">
    <w:p w:rsidR="003C36E5" w:rsidRPr="00BA7E62" w:rsidRDefault="003C36E5" w:rsidP="00904AB1">
      <w:pPr>
        <w:pStyle w:val="Notedebasdepage"/>
        <w:bidi/>
        <w:rPr>
          <w:lang w:bidi="ar-MA"/>
        </w:rPr>
      </w:pPr>
      <w:r>
        <w:rPr>
          <w:rStyle w:val="Appelnotedebasdep"/>
        </w:rPr>
        <w:footnoteRef/>
      </w:r>
      <w:r>
        <w:t xml:space="preserve"> </w:t>
      </w:r>
      <w:r w:rsidR="0098701B">
        <w:rPr>
          <w:rFonts w:hint="cs"/>
          <w:rtl/>
        </w:rPr>
        <w:t xml:space="preserve">  المرجع </w:t>
      </w:r>
      <w:proofErr w:type="spellStart"/>
      <w:proofErr w:type="gramStart"/>
      <w:r w:rsidR="0098701B">
        <w:rPr>
          <w:rFonts w:hint="cs"/>
          <w:rtl/>
        </w:rPr>
        <w:t>نقسه</w:t>
      </w:r>
      <w:proofErr w:type="gramEnd"/>
      <w:r>
        <w:rPr>
          <w:rFonts w:hint="cs"/>
          <w:rtl/>
        </w:rPr>
        <w:t>،</w:t>
      </w:r>
      <w:proofErr w:type="spellEnd"/>
      <w:r>
        <w:rPr>
          <w:rFonts w:hint="cs"/>
          <w:rtl/>
        </w:rPr>
        <w:t xml:space="preserve"> ص</w:t>
      </w:r>
      <w:r>
        <w:t xml:space="preserve"> 186</w:t>
      </w:r>
    </w:p>
  </w:footnote>
  <w:footnote w:id="21">
    <w:p w:rsidR="003C36E5" w:rsidRPr="00BA7E62" w:rsidRDefault="003C36E5" w:rsidP="00904AB1">
      <w:pPr>
        <w:pStyle w:val="Notedebasdepage"/>
        <w:bidi/>
        <w:rPr>
          <w:rtl/>
          <w:lang w:bidi="ar-MA"/>
        </w:rPr>
      </w:pPr>
      <w:r>
        <w:t xml:space="preserve"> </w:t>
      </w:r>
      <w:r>
        <w:rPr>
          <w:rStyle w:val="Appelnotedebasdep"/>
        </w:rPr>
        <w:footnoteRef/>
      </w:r>
      <w:r>
        <w:t xml:space="preserve"> </w:t>
      </w:r>
      <w:r w:rsidR="0098701B">
        <w:rPr>
          <w:rFonts w:hint="cs"/>
          <w:rtl/>
        </w:rPr>
        <w:t xml:space="preserve">المرجع </w:t>
      </w:r>
      <w:proofErr w:type="spellStart"/>
      <w:r w:rsidR="0098701B">
        <w:rPr>
          <w:rFonts w:hint="cs"/>
          <w:rtl/>
        </w:rPr>
        <w:t>نفسه</w:t>
      </w:r>
      <w:r>
        <w:rPr>
          <w:rFonts w:hint="cs"/>
          <w:rtl/>
        </w:rPr>
        <w:t>،</w:t>
      </w:r>
      <w:proofErr w:type="spellEnd"/>
      <w:r>
        <w:rPr>
          <w:rFonts w:hint="cs"/>
          <w:rtl/>
        </w:rPr>
        <w:t xml:space="preserve"> ص</w:t>
      </w:r>
      <w:r>
        <w:t xml:space="preserve"> 186</w:t>
      </w:r>
    </w:p>
  </w:footnote>
  <w:footnote w:id="22">
    <w:p w:rsidR="003C36E5" w:rsidRPr="001F51A9" w:rsidRDefault="003C36E5" w:rsidP="00B4414F">
      <w:pPr>
        <w:pStyle w:val="Notedebasdepage"/>
        <w:bidi/>
      </w:pPr>
      <w:r>
        <w:rPr>
          <w:rStyle w:val="Appelnotedebasdep"/>
        </w:rPr>
        <w:footnoteRef/>
      </w:r>
      <w:r w:rsidR="00B4414F">
        <w:rPr>
          <w:rFonts w:hint="cs"/>
          <w:rtl/>
        </w:rPr>
        <w:t xml:space="preserve">  </w:t>
      </w:r>
      <w:r>
        <w:rPr>
          <w:rFonts w:hint="cs"/>
          <w:rtl/>
        </w:rPr>
        <w:t xml:space="preserve">محمد حماد </w:t>
      </w:r>
      <w:proofErr w:type="spellStart"/>
      <w:r>
        <w:rPr>
          <w:rFonts w:hint="cs"/>
          <w:rtl/>
        </w:rPr>
        <w:t>الهيتي،</w:t>
      </w:r>
      <w:proofErr w:type="spellEnd"/>
      <w:r>
        <w:rPr>
          <w:rFonts w:hint="cs"/>
          <w:rtl/>
        </w:rPr>
        <w:t xml:space="preserve"> </w:t>
      </w:r>
      <w:r w:rsidR="00B4414F">
        <w:rPr>
          <w:rFonts w:hint="cs"/>
          <w:rtl/>
        </w:rPr>
        <w:t>المرجع نفسه</w:t>
      </w:r>
      <w:proofErr w:type="spellStart"/>
      <w:r>
        <w:rPr>
          <w:rFonts w:hint="cs"/>
          <w:rtl/>
          <w:lang w:bidi="ar-MA"/>
        </w:rPr>
        <w:t>،</w:t>
      </w:r>
      <w:proofErr w:type="spellEnd"/>
      <w:r>
        <w:rPr>
          <w:rFonts w:hint="cs"/>
          <w:rtl/>
          <w:lang w:bidi="ar-MA"/>
        </w:rPr>
        <w:t xml:space="preserve"> ص:</w:t>
      </w:r>
      <w:r>
        <w:rPr>
          <w:lang w:bidi="ar-MA"/>
        </w:rPr>
        <w:t xml:space="preserve"> 166</w:t>
      </w:r>
    </w:p>
  </w:footnote>
  <w:footnote w:id="23">
    <w:p w:rsidR="003C36E5" w:rsidRDefault="003C36E5" w:rsidP="00FD25D2">
      <w:pPr>
        <w:pStyle w:val="Notedebasdepage"/>
        <w:bidi/>
        <w:rPr>
          <w:rtl/>
          <w:lang w:bidi="ar-MA"/>
        </w:rPr>
      </w:pPr>
      <w:r>
        <w:rPr>
          <w:rStyle w:val="Appelnotedebasdep"/>
        </w:rPr>
        <w:footnoteRef/>
      </w:r>
      <w:r>
        <w:rPr>
          <w:rFonts w:hint="cs"/>
          <w:rtl/>
        </w:rPr>
        <w:t xml:space="preserve"> </w:t>
      </w:r>
      <w:proofErr w:type="spellStart"/>
      <w:r>
        <w:rPr>
          <w:rFonts w:hint="cs"/>
          <w:rtl/>
        </w:rPr>
        <w:t>رصاع</w:t>
      </w:r>
      <w:proofErr w:type="spellEnd"/>
      <w:r>
        <w:rPr>
          <w:rFonts w:hint="cs"/>
          <w:rtl/>
        </w:rPr>
        <w:t xml:space="preserve"> </w:t>
      </w:r>
      <w:proofErr w:type="spellStart"/>
      <w:r>
        <w:rPr>
          <w:rFonts w:hint="cs"/>
          <w:rtl/>
        </w:rPr>
        <w:t>فتيحة،</w:t>
      </w:r>
      <w:proofErr w:type="spellEnd"/>
      <w:r>
        <w:rPr>
          <w:rFonts w:hint="cs"/>
          <w:rtl/>
        </w:rPr>
        <w:t xml:space="preserve"> الحماية الجنائية للمعلومات على شبكة الإنترنيت</w:t>
      </w:r>
      <w:r w:rsidR="00EE6F54">
        <w:rPr>
          <w:rFonts w:hint="cs"/>
          <w:rtl/>
        </w:rPr>
        <w:t xml:space="preserve"> (رسالة ماجستير</w:t>
      </w:r>
      <w:proofErr w:type="spellStart"/>
      <w:r w:rsidR="00EE6F54">
        <w:rPr>
          <w:rFonts w:hint="cs"/>
          <w:rtl/>
        </w:rPr>
        <w:t>)</w:t>
      </w:r>
      <w:r>
        <w:rPr>
          <w:rFonts w:hint="cs"/>
          <w:rtl/>
        </w:rPr>
        <w:t>،</w:t>
      </w:r>
      <w:proofErr w:type="spellEnd"/>
      <w:r>
        <w:rPr>
          <w:rFonts w:hint="cs"/>
          <w:rtl/>
        </w:rPr>
        <w:t xml:space="preserve"> الجزائر، </w:t>
      </w:r>
      <w:r w:rsidR="00FD25D2" w:rsidRPr="00FD25D2">
        <w:t>2011</w:t>
      </w:r>
      <w:proofErr w:type="spellStart"/>
      <w:r w:rsidR="00FD25D2" w:rsidRPr="00FD25D2">
        <w:rPr>
          <w:rFonts w:hint="cs"/>
          <w:rtl/>
        </w:rPr>
        <w:t>/</w:t>
      </w:r>
      <w:proofErr w:type="spellEnd"/>
      <w:r w:rsidR="00FD25D2" w:rsidRPr="00FD25D2">
        <w:t>2012</w:t>
      </w:r>
      <w:proofErr w:type="spellStart"/>
      <w:r w:rsidR="00FD25D2">
        <w:rPr>
          <w:rFonts w:hint="cs"/>
          <w:rtl/>
        </w:rPr>
        <w:t>،</w:t>
      </w:r>
      <w:proofErr w:type="spellEnd"/>
      <w:r w:rsidR="00FD25D2">
        <w:rPr>
          <w:rFonts w:hint="cs"/>
          <w:rtl/>
        </w:rPr>
        <w:t xml:space="preserve"> </w:t>
      </w:r>
      <w:r>
        <w:rPr>
          <w:rFonts w:hint="cs"/>
          <w:rtl/>
        </w:rPr>
        <w:t xml:space="preserve">ص </w:t>
      </w:r>
      <w:r>
        <w:t xml:space="preserve">48 </w:t>
      </w:r>
    </w:p>
  </w:footnote>
  <w:footnote w:id="24">
    <w:p w:rsidR="003C36E5" w:rsidRPr="00A42F9B" w:rsidRDefault="003C36E5" w:rsidP="00B4414F">
      <w:pPr>
        <w:pStyle w:val="Notedebasdepage"/>
        <w:bidi/>
        <w:rPr>
          <w:rtl/>
        </w:rPr>
      </w:pPr>
      <w:r>
        <w:rPr>
          <w:rStyle w:val="Appelnotedebasdep"/>
        </w:rPr>
        <w:footnoteRef/>
      </w:r>
      <w:r w:rsidR="00B4414F">
        <w:rPr>
          <w:rFonts w:hint="cs"/>
          <w:rtl/>
          <w:lang w:bidi="ar-MA"/>
        </w:rPr>
        <w:t xml:space="preserve"> </w:t>
      </w:r>
      <w:proofErr w:type="spellStart"/>
      <w:r>
        <w:rPr>
          <w:rFonts w:hint="cs"/>
          <w:rtl/>
          <w:lang w:bidi="ar-MA"/>
        </w:rPr>
        <w:t>ثنيان</w:t>
      </w:r>
      <w:proofErr w:type="spellEnd"/>
      <w:r>
        <w:rPr>
          <w:rFonts w:hint="cs"/>
          <w:rtl/>
          <w:lang w:bidi="ar-MA"/>
        </w:rPr>
        <w:t xml:space="preserve"> ناصر آل </w:t>
      </w:r>
      <w:proofErr w:type="spellStart"/>
      <w:r>
        <w:rPr>
          <w:rFonts w:hint="cs"/>
          <w:rtl/>
          <w:lang w:bidi="ar-MA"/>
        </w:rPr>
        <w:t>ثنيان،</w:t>
      </w:r>
      <w:proofErr w:type="spellEnd"/>
      <w:r>
        <w:rPr>
          <w:rFonts w:hint="cs"/>
          <w:rtl/>
          <w:lang w:bidi="ar-MA"/>
        </w:rPr>
        <w:t xml:space="preserve"> المرجع </w:t>
      </w:r>
      <w:proofErr w:type="spellStart"/>
      <w:r>
        <w:rPr>
          <w:rFonts w:hint="cs"/>
          <w:rtl/>
          <w:lang w:bidi="ar-MA"/>
        </w:rPr>
        <w:t>السابق،</w:t>
      </w:r>
      <w:proofErr w:type="spellEnd"/>
      <w:r>
        <w:rPr>
          <w:rFonts w:hint="cs"/>
          <w:rtl/>
          <w:lang w:bidi="ar-MA"/>
        </w:rPr>
        <w:t xml:space="preserve"> ص</w:t>
      </w:r>
      <w:r>
        <w:rPr>
          <w:lang w:bidi="ar-MA"/>
        </w:rPr>
        <w:t xml:space="preserve">  186</w:t>
      </w:r>
    </w:p>
  </w:footnote>
  <w:footnote w:id="25">
    <w:p w:rsidR="003C36E5" w:rsidRPr="00F61500" w:rsidRDefault="003C36E5" w:rsidP="000930DE">
      <w:pPr>
        <w:pStyle w:val="Notedebasdepage"/>
        <w:bidi/>
        <w:rPr>
          <w:lang w:bidi="ar-MA"/>
        </w:rPr>
      </w:pPr>
      <w:r>
        <w:rPr>
          <w:rFonts w:hint="cs"/>
          <w:rtl/>
        </w:rPr>
        <w:t xml:space="preserve"> </w:t>
      </w:r>
      <w:r>
        <w:rPr>
          <w:rStyle w:val="Appelnotedebasdep"/>
        </w:rPr>
        <w:footnoteRef/>
      </w:r>
      <w:r>
        <w:t xml:space="preserve"> </w:t>
      </w:r>
      <w:r>
        <w:rPr>
          <w:rFonts w:hint="cs"/>
          <w:rtl/>
        </w:rPr>
        <w:t xml:space="preserve"> وليد طه، المرجع السابق، ص:</w:t>
      </w:r>
      <w:r>
        <w:t xml:space="preserve"> </w:t>
      </w:r>
      <w:r>
        <w:rPr>
          <w:lang w:bidi="ar-MA"/>
        </w:rPr>
        <w:t xml:space="preserve">16  </w:t>
      </w:r>
    </w:p>
  </w:footnote>
  <w:footnote w:id="26">
    <w:p w:rsidR="003C36E5" w:rsidRDefault="003C36E5" w:rsidP="000930DE">
      <w:pPr>
        <w:pStyle w:val="Notedebasdepage"/>
        <w:jc w:val="right"/>
        <w:rPr>
          <w:rtl/>
          <w:lang w:bidi="ar-MA"/>
        </w:rPr>
      </w:pPr>
      <w:r>
        <w:t xml:space="preserve"> 185 </w:t>
      </w:r>
      <w:r>
        <w:rPr>
          <w:rFonts w:hint="cs"/>
          <w:rtl/>
          <w:lang w:bidi="ar-MA"/>
        </w:rPr>
        <w:t>ثنيان ناصر آل ثنيان، المرجع السابق، ص</w:t>
      </w:r>
      <w:r>
        <w:t xml:space="preserve"> </w:t>
      </w:r>
      <w:r>
        <w:rPr>
          <w:rStyle w:val="Appelnotedebasdep"/>
        </w:rPr>
        <w:footnoteRef/>
      </w:r>
      <w:r>
        <w:rPr>
          <w:rFonts w:hint="cs"/>
          <w:rtl/>
        </w:rPr>
        <w:t xml:space="preserve">  </w:t>
      </w:r>
      <w:r>
        <w:t xml:space="preserve"> </w:t>
      </w:r>
    </w:p>
  </w:footnote>
  <w:footnote w:id="27">
    <w:p w:rsidR="003C36E5" w:rsidRDefault="003C36E5" w:rsidP="006200D8">
      <w:pPr>
        <w:pStyle w:val="Notedebasdepage"/>
        <w:bidi/>
        <w:rPr>
          <w:lang w:bidi="ar-MA"/>
        </w:rPr>
      </w:pPr>
      <w:r>
        <w:rPr>
          <w:rFonts w:hint="cs"/>
          <w:rtl/>
        </w:rPr>
        <w:t xml:space="preserve"> </w:t>
      </w:r>
      <w:r>
        <w:rPr>
          <w:rStyle w:val="Appelnotedebasdep"/>
        </w:rPr>
        <w:footnoteRef/>
      </w:r>
      <w:r>
        <w:t xml:space="preserve"> </w:t>
      </w:r>
      <w:r>
        <w:rPr>
          <w:rFonts w:hint="cs"/>
          <w:rtl/>
        </w:rPr>
        <w:t xml:space="preserve"> هشام محمد فريد </w:t>
      </w:r>
      <w:proofErr w:type="spellStart"/>
      <w:r>
        <w:rPr>
          <w:rFonts w:hint="cs"/>
          <w:rtl/>
        </w:rPr>
        <w:t>رستم،</w:t>
      </w:r>
      <w:proofErr w:type="spellEnd"/>
      <w:r>
        <w:rPr>
          <w:rFonts w:hint="cs"/>
          <w:rtl/>
        </w:rPr>
        <w:t xml:space="preserve"> الجوانب الإجرامية للجوانب </w:t>
      </w:r>
      <w:proofErr w:type="spellStart"/>
      <w:r>
        <w:rPr>
          <w:rFonts w:hint="cs"/>
          <w:rtl/>
        </w:rPr>
        <w:t>المعلوماتية،</w:t>
      </w:r>
      <w:proofErr w:type="spellEnd"/>
      <w:r>
        <w:rPr>
          <w:rFonts w:hint="cs"/>
          <w:rtl/>
        </w:rPr>
        <w:t xml:space="preserve"> مجلة الأمن </w:t>
      </w:r>
      <w:proofErr w:type="spellStart"/>
      <w:r>
        <w:rPr>
          <w:rFonts w:hint="cs"/>
          <w:rtl/>
        </w:rPr>
        <w:t>والقانون،</w:t>
      </w:r>
      <w:proofErr w:type="spellEnd"/>
      <w:r>
        <w:rPr>
          <w:rFonts w:hint="cs"/>
          <w:rtl/>
        </w:rPr>
        <w:t xml:space="preserve"> العدد </w:t>
      </w:r>
      <w:proofErr w:type="spellStart"/>
      <w:r>
        <w:rPr>
          <w:rFonts w:hint="cs"/>
          <w:rtl/>
        </w:rPr>
        <w:t>الثاني،</w:t>
      </w:r>
      <w:proofErr w:type="spellEnd"/>
      <w:r w:rsidR="00EF20E2">
        <w:rPr>
          <w:rFonts w:hint="cs"/>
          <w:rtl/>
        </w:rPr>
        <w:t xml:space="preserve"> </w:t>
      </w:r>
      <w:r>
        <w:rPr>
          <w:rFonts w:hint="cs"/>
          <w:rtl/>
        </w:rPr>
        <w:t xml:space="preserve">الإمارات/دبي، </w:t>
      </w:r>
      <w:r>
        <w:t>1994</w:t>
      </w:r>
      <w:proofErr w:type="spellStart"/>
      <w:r>
        <w:rPr>
          <w:rFonts w:hint="cs"/>
          <w:rtl/>
          <w:lang w:bidi="ar-MA"/>
        </w:rPr>
        <w:t>،</w:t>
      </w:r>
      <w:proofErr w:type="spellEnd"/>
      <w:r>
        <w:rPr>
          <w:rFonts w:hint="cs"/>
          <w:rtl/>
          <w:lang w:bidi="ar-MA"/>
        </w:rPr>
        <w:t xml:space="preserve"> ص </w:t>
      </w:r>
      <w:r>
        <w:rPr>
          <w:lang w:bidi="ar-MA"/>
        </w:rPr>
        <w:t>23</w:t>
      </w:r>
    </w:p>
  </w:footnote>
  <w:footnote w:id="28">
    <w:p w:rsidR="003C36E5" w:rsidRDefault="003C36E5" w:rsidP="00F849A1">
      <w:pPr>
        <w:pStyle w:val="Notedebasdepage"/>
        <w:bidi/>
        <w:rPr>
          <w:rtl/>
          <w:lang w:bidi="ar-MA"/>
        </w:rPr>
      </w:pPr>
      <w:r>
        <w:rPr>
          <w:rStyle w:val="Appelnotedebasdep"/>
        </w:rPr>
        <w:footnoteRef/>
      </w:r>
      <w:r>
        <w:t xml:space="preserve"> </w:t>
      </w:r>
      <w:r w:rsidR="00500A40">
        <w:rPr>
          <w:rFonts w:hint="cs"/>
          <w:rtl/>
        </w:rPr>
        <w:t xml:space="preserve"> </w:t>
      </w:r>
      <w:r w:rsidR="00F849A1">
        <w:rPr>
          <w:rFonts w:hint="cs"/>
          <w:rtl/>
        </w:rPr>
        <w:t xml:space="preserve"> انظر </w:t>
      </w:r>
      <w:r>
        <w:rPr>
          <w:rFonts w:hint="cs"/>
          <w:rtl/>
        </w:rPr>
        <w:t xml:space="preserve">مقال </w:t>
      </w:r>
      <w:r w:rsidR="00F849A1">
        <w:rPr>
          <w:rFonts w:hint="cs"/>
          <w:rtl/>
        </w:rPr>
        <w:t xml:space="preserve">الباحث جواد </w:t>
      </w:r>
      <w:proofErr w:type="spellStart"/>
      <w:r w:rsidR="00F849A1">
        <w:rPr>
          <w:rFonts w:hint="cs"/>
          <w:rtl/>
        </w:rPr>
        <w:t>الغزواني</w:t>
      </w:r>
      <w:proofErr w:type="spellEnd"/>
      <w:r w:rsidR="00F849A1">
        <w:rPr>
          <w:rFonts w:hint="cs"/>
          <w:rtl/>
        </w:rPr>
        <w:t xml:space="preserve"> </w:t>
      </w:r>
      <w:r>
        <w:rPr>
          <w:rFonts w:hint="cs"/>
          <w:rtl/>
        </w:rPr>
        <w:t>الذي يحمل عنوان "الجرائم الذكية بين النص ا</w:t>
      </w:r>
      <w:r w:rsidR="00C635E7">
        <w:rPr>
          <w:rFonts w:hint="cs"/>
          <w:rtl/>
        </w:rPr>
        <w:t>لقانوني والعمل  القضائي"</w:t>
      </w:r>
    </w:p>
  </w:footnote>
  <w:footnote w:id="29">
    <w:p w:rsidR="003C36E5" w:rsidRDefault="003C36E5" w:rsidP="00500A40">
      <w:pPr>
        <w:pStyle w:val="Notedebasdepage"/>
        <w:bidi/>
      </w:pPr>
      <w:r>
        <w:rPr>
          <w:rStyle w:val="Appelnotedebasdep"/>
        </w:rPr>
        <w:footnoteRef/>
      </w:r>
      <w:r>
        <w:t xml:space="preserve"> </w:t>
      </w:r>
      <w:r w:rsidR="00500A40">
        <w:rPr>
          <w:rFonts w:hint="cs"/>
          <w:rtl/>
        </w:rPr>
        <w:t xml:space="preserve">  </w:t>
      </w:r>
      <w:r>
        <w:rPr>
          <w:rFonts w:hint="cs"/>
          <w:rtl/>
        </w:rPr>
        <w:t xml:space="preserve"> ال</w:t>
      </w:r>
      <w:r>
        <w:rPr>
          <w:rFonts w:hint="cs"/>
          <w:rtl/>
          <w:lang w:bidi="ar-MA"/>
        </w:rPr>
        <w:t>ا</w:t>
      </w:r>
      <w:proofErr w:type="spellStart"/>
      <w:r>
        <w:rPr>
          <w:rFonts w:hint="cs"/>
          <w:rtl/>
        </w:rPr>
        <w:t>تفاقية</w:t>
      </w:r>
      <w:proofErr w:type="spellEnd"/>
      <w:r>
        <w:rPr>
          <w:rFonts w:hint="cs"/>
          <w:rtl/>
        </w:rPr>
        <w:t xml:space="preserve"> المتعلقة بالجريمة </w:t>
      </w:r>
      <w:proofErr w:type="spellStart"/>
      <w:r>
        <w:rPr>
          <w:rFonts w:hint="cs"/>
          <w:rtl/>
        </w:rPr>
        <w:t>الالكترونية،</w:t>
      </w:r>
      <w:proofErr w:type="spellEnd"/>
      <w:r>
        <w:rPr>
          <w:rFonts w:hint="cs"/>
          <w:rtl/>
        </w:rPr>
        <w:t xml:space="preserve"> مجلس أوربا "مجموعة المعاهدات الأوربية </w:t>
      </w:r>
      <w:proofErr w:type="spellStart"/>
      <w:r>
        <w:rPr>
          <w:rtl/>
        </w:rPr>
        <w:t>–</w:t>
      </w:r>
      <w:proofErr w:type="spellEnd"/>
      <w:r>
        <w:rPr>
          <w:rFonts w:hint="cs"/>
          <w:rtl/>
        </w:rPr>
        <w:t xml:space="preserve"> رقم </w:t>
      </w:r>
      <w:r>
        <w:t>185</w:t>
      </w:r>
      <w:proofErr w:type="spellStart"/>
      <w:r>
        <w:rPr>
          <w:rFonts w:hint="cs"/>
          <w:rtl/>
        </w:rPr>
        <w:t>،</w:t>
      </w:r>
      <w:proofErr w:type="spellEnd"/>
      <w:r>
        <w:rPr>
          <w:rFonts w:hint="cs"/>
          <w:rtl/>
        </w:rPr>
        <w:t xml:space="preserve"> </w:t>
      </w:r>
      <w:proofErr w:type="spellStart"/>
      <w:r>
        <w:rPr>
          <w:rFonts w:hint="cs"/>
          <w:rtl/>
        </w:rPr>
        <w:t>بودابيست،</w:t>
      </w:r>
      <w:proofErr w:type="spellEnd"/>
      <w:r>
        <w:t xml:space="preserve">23 </w:t>
      </w:r>
      <w:proofErr w:type="spellStart"/>
      <w:r>
        <w:rPr>
          <w:rFonts w:hint="cs"/>
          <w:rtl/>
          <w:lang w:bidi="ar-MA"/>
        </w:rPr>
        <w:t>/</w:t>
      </w:r>
      <w:proofErr w:type="spellEnd"/>
      <w:r>
        <w:rPr>
          <w:lang w:bidi="ar-MA"/>
        </w:rPr>
        <w:t>11</w:t>
      </w:r>
      <w:proofErr w:type="spellStart"/>
      <w:r>
        <w:rPr>
          <w:rFonts w:hint="cs"/>
          <w:rtl/>
          <w:lang w:bidi="ar-MA"/>
        </w:rPr>
        <w:t>/</w:t>
      </w:r>
      <w:proofErr w:type="spellEnd"/>
      <w:r>
        <w:rPr>
          <w:lang w:bidi="ar-MA"/>
        </w:rPr>
        <w:t>2001</w:t>
      </w:r>
      <w:proofErr w:type="spellStart"/>
      <w:r>
        <w:rPr>
          <w:rFonts w:hint="cs"/>
          <w:rtl/>
          <w:lang w:bidi="ar-MA"/>
        </w:rPr>
        <w:t>،</w:t>
      </w:r>
      <w:proofErr w:type="spellEnd"/>
      <w:r>
        <w:rPr>
          <w:rFonts w:hint="cs"/>
          <w:rtl/>
          <w:lang w:bidi="ar-MA"/>
        </w:rPr>
        <w:t xml:space="preserve"> ص:</w:t>
      </w:r>
      <w:r>
        <w:rPr>
          <w:lang w:bidi="ar-MA"/>
        </w:rPr>
        <w:t xml:space="preserve"> 2</w:t>
      </w:r>
    </w:p>
  </w:footnote>
  <w:footnote w:id="30">
    <w:p w:rsidR="003C36E5" w:rsidRDefault="00A23AE0" w:rsidP="00A23AE0">
      <w:pPr>
        <w:pStyle w:val="Notedebasdepage"/>
        <w:bidi/>
        <w:rPr>
          <w:rtl/>
          <w:lang w:bidi="ar-MA"/>
        </w:rPr>
      </w:pPr>
      <w:r>
        <w:rPr>
          <w:rFonts w:hint="cs"/>
          <w:rtl/>
        </w:rPr>
        <w:t xml:space="preserve"> </w:t>
      </w:r>
      <w:r>
        <w:t xml:space="preserve"> </w:t>
      </w:r>
      <w:r>
        <w:rPr>
          <w:rStyle w:val="Appelnotedebasdep"/>
        </w:rPr>
        <w:footnoteRef/>
      </w:r>
      <w:r>
        <w:t xml:space="preserve"> </w:t>
      </w:r>
      <w:r>
        <w:rPr>
          <w:rFonts w:hint="cs"/>
          <w:rtl/>
        </w:rPr>
        <w:t>ال</w:t>
      </w:r>
      <w:r>
        <w:rPr>
          <w:rFonts w:hint="cs"/>
          <w:rtl/>
          <w:lang w:bidi="ar-MA"/>
        </w:rPr>
        <w:t>ا</w:t>
      </w:r>
      <w:proofErr w:type="spellStart"/>
      <w:r>
        <w:rPr>
          <w:rFonts w:hint="cs"/>
          <w:rtl/>
        </w:rPr>
        <w:t>تفاقية</w:t>
      </w:r>
      <w:proofErr w:type="spellEnd"/>
      <w:r>
        <w:rPr>
          <w:rFonts w:hint="cs"/>
          <w:rtl/>
        </w:rPr>
        <w:t xml:space="preserve"> المتعلقة بالجريمة </w:t>
      </w:r>
      <w:proofErr w:type="spellStart"/>
      <w:r>
        <w:rPr>
          <w:rFonts w:hint="cs"/>
          <w:rtl/>
        </w:rPr>
        <w:t>الالكترونية،</w:t>
      </w:r>
      <w:proofErr w:type="spellEnd"/>
      <w:r>
        <w:rPr>
          <w:rFonts w:hint="cs"/>
          <w:rtl/>
        </w:rPr>
        <w:t xml:space="preserve"> ص </w:t>
      </w:r>
      <w:r>
        <w:t>13</w:t>
      </w:r>
      <w:r>
        <w:rPr>
          <w:rStyle w:val="Appelnotedebasdep"/>
        </w:rPr>
        <w:t xml:space="preserve"> </w:t>
      </w:r>
    </w:p>
  </w:footnote>
  <w:footnote w:id="31">
    <w:p w:rsidR="00500A40" w:rsidRDefault="00500A40" w:rsidP="00500A40">
      <w:pPr>
        <w:pStyle w:val="Notedebasdepage"/>
        <w:bidi/>
        <w:rPr>
          <w:rtl/>
        </w:rPr>
      </w:pPr>
      <w:r>
        <w:rPr>
          <w:rStyle w:val="Appelnotedebasdep"/>
        </w:rPr>
        <w:footnoteRef/>
      </w:r>
      <w:r>
        <w:t xml:space="preserve"> </w:t>
      </w:r>
      <w:r>
        <w:rPr>
          <w:rFonts w:hint="cs"/>
          <w:rtl/>
        </w:rPr>
        <w:t xml:space="preserve">  </w:t>
      </w:r>
      <w:r w:rsidR="00AC761F">
        <w:rPr>
          <w:rFonts w:hint="cs"/>
          <w:rtl/>
        </w:rPr>
        <w:t xml:space="preserve">محمد </w:t>
      </w:r>
      <w:proofErr w:type="spellStart"/>
      <w:r w:rsidR="00AC761F">
        <w:rPr>
          <w:rFonts w:hint="cs"/>
          <w:rtl/>
        </w:rPr>
        <w:t>محمد</w:t>
      </w:r>
      <w:proofErr w:type="spellEnd"/>
      <w:r w:rsidR="00AC761F">
        <w:rPr>
          <w:rFonts w:hint="cs"/>
          <w:rtl/>
        </w:rPr>
        <w:t xml:space="preserve"> </w:t>
      </w:r>
      <w:proofErr w:type="spellStart"/>
      <w:r w:rsidR="00AC761F">
        <w:rPr>
          <w:rFonts w:hint="cs"/>
          <w:rtl/>
        </w:rPr>
        <w:t>الألفي،</w:t>
      </w:r>
      <w:proofErr w:type="spellEnd"/>
      <w:r>
        <w:rPr>
          <w:rFonts w:hint="cs"/>
          <w:rtl/>
        </w:rPr>
        <w:t xml:space="preserve"> ورقة </w:t>
      </w:r>
      <w:proofErr w:type="spellStart"/>
      <w:r>
        <w:rPr>
          <w:rFonts w:hint="cs"/>
          <w:rtl/>
        </w:rPr>
        <w:t>بعنوان:</w:t>
      </w:r>
      <w:proofErr w:type="spellEnd"/>
      <w:r>
        <w:rPr>
          <w:rFonts w:hint="cs"/>
          <w:rtl/>
        </w:rPr>
        <w:t xml:space="preserve"> التعاون الدولي في مجال مكافحة المخدرات عبر الفضاء </w:t>
      </w:r>
      <w:proofErr w:type="spellStart"/>
      <w:r>
        <w:rPr>
          <w:rFonts w:hint="cs"/>
          <w:rtl/>
        </w:rPr>
        <w:t>المعلوماتي؛</w:t>
      </w:r>
      <w:proofErr w:type="spellEnd"/>
      <w:r>
        <w:rPr>
          <w:rFonts w:hint="cs"/>
          <w:rtl/>
        </w:rPr>
        <w:t xml:space="preserve"> ص </w:t>
      </w:r>
      <w:r>
        <w:t xml:space="preserve">22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DE8"/>
    <w:multiLevelType w:val="hybridMultilevel"/>
    <w:tmpl w:val="1A989704"/>
    <w:lvl w:ilvl="0" w:tplc="4502C95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2315BF"/>
    <w:multiLevelType w:val="hybridMultilevel"/>
    <w:tmpl w:val="03EE1B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246208"/>
    <w:multiLevelType w:val="hybridMultilevel"/>
    <w:tmpl w:val="2C3678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62BCC"/>
    <w:multiLevelType w:val="hybridMultilevel"/>
    <w:tmpl w:val="24624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5B73A9"/>
    <w:multiLevelType w:val="hybridMultilevel"/>
    <w:tmpl w:val="145ED0AA"/>
    <w:lvl w:ilvl="0" w:tplc="040C0001">
      <w:start w:val="1"/>
      <w:numFmt w:val="bullet"/>
      <w:lvlText w:val=""/>
      <w:lvlJc w:val="left"/>
      <w:pPr>
        <w:ind w:left="1525" w:hanging="360"/>
      </w:pPr>
      <w:rPr>
        <w:rFonts w:ascii="Symbol" w:hAnsi="Symbol" w:hint="default"/>
      </w:rPr>
    </w:lvl>
    <w:lvl w:ilvl="1" w:tplc="040C0003" w:tentative="1">
      <w:start w:val="1"/>
      <w:numFmt w:val="bullet"/>
      <w:lvlText w:val="o"/>
      <w:lvlJc w:val="left"/>
      <w:pPr>
        <w:ind w:left="2245" w:hanging="360"/>
      </w:pPr>
      <w:rPr>
        <w:rFonts w:ascii="Courier New" w:hAnsi="Courier New" w:cs="Courier New" w:hint="default"/>
      </w:rPr>
    </w:lvl>
    <w:lvl w:ilvl="2" w:tplc="040C0005" w:tentative="1">
      <w:start w:val="1"/>
      <w:numFmt w:val="bullet"/>
      <w:lvlText w:val=""/>
      <w:lvlJc w:val="left"/>
      <w:pPr>
        <w:ind w:left="2965" w:hanging="360"/>
      </w:pPr>
      <w:rPr>
        <w:rFonts w:ascii="Wingdings" w:hAnsi="Wingdings" w:hint="default"/>
      </w:rPr>
    </w:lvl>
    <w:lvl w:ilvl="3" w:tplc="040C0001" w:tentative="1">
      <w:start w:val="1"/>
      <w:numFmt w:val="bullet"/>
      <w:lvlText w:val=""/>
      <w:lvlJc w:val="left"/>
      <w:pPr>
        <w:ind w:left="3685" w:hanging="360"/>
      </w:pPr>
      <w:rPr>
        <w:rFonts w:ascii="Symbol" w:hAnsi="Symbol" w:hint="default"/>
      </w:rPr>
    </w:lvl>
    <w:lvl w:ilvl="4" w:tplc="040C0003" w:tentative="1">
      <w:start w:val="1"/>
      <w:numFmt w:val="bullet"/>
      <w:lvlText w:val="o"/>
      <w:lvlJc w:val="left"/>
      <w:pPr>
        <w:ind w:left="4405" w:hanging="360"/>
      </w:pPr>
      <w:rPr>
        <w:rFonts w:ascii="Courier New" w:hAnsi="Courier New" w:cs="Courier New" w:hint="default"/>
      </w:rPr>
    </w:lvl>
    <w:lvl w:ilvl="5" w:tplc="040C0005" w:tentative="1">
      <w:start w:val="1"/>
      <w:numFmt w:val="bullet"/>
      <w:lvlText w:val=""/>
      <w:lvlJc w:val="left"/>
      <w:pPr>
        <w:ind w:left="5125" w:hanging="360"/>
      </w:pPr>
      <w:rPr>
        <w:rFonts w:ascii="Wingdings" w:hAnsi="Wingdings" w:hint="default"/>
      </w:rPr>
    </w:lvl>
    <w:lvl w:ilvl="6" w:tplc="040C0001" w:tentative="1">
      <w:start w:val="1"/>
      <w:numFmt w:val="bullet"/>
      <w:lvlText w:val=""/>
      <w:lvlJc w:val="left"/>
      <w:pPr>
        <w:ind w:left="5845" w:hanging="360"/>
      </w:pPr>
      <w:rPr>
        <w:rFonts w:ascii="Symbol" w:hAnsi="Symbol" w:hint="default"/>
      </w:rPr>
    </w:lvl>
    <w:lvl w:ilvl="7" w:tplc="040C0003" w:tentative="1">
      <w:start w:val="1"/>
      <w:numFmt w:val="bullet"/>
      <w:lvlText w:val="o"/>
      <w:lvlJc w:val="left"/>
      <w:pPr>
        <w:ind w:left="6565" w:hanging="360"/>
      </w:pPr>
      <w:rPr>
        <w:rFonts w:ascii="Courier New" w:hAnsi="Courier New" w:cs="Courier New" w:hint="default"/>
      </w:rPr>
    </w:lvl>
    <w:lvl w:ilvl="8" w:tplc="040C0005" w:tentative="1">
      <w:start w:val="1"/>
      <w:numFmt w:val="bullet"/>
      <w:lvlText w:val=""/>
      <w:lvlJc w:val="left"/>
      <w:pPr>
        <w:ind w:left="7285" w:hanging="360"/>
      </w:pPr>
      <w:rPr>
        <w:rFonts w:ascii="Wingdings" w:hAnsi="Wingdings" w:hint="default"/>
      </w:rPr>
    </w:lvl>
  </w:abstractNum>
  <w:abstractNum w:abstractNumId="5">
    <w:nsid w:val="0EA751C2"/>
    <w:multiLevelType w:val="hybridMultilevel"/>
    <w:tmpl w:val="75F6013E"/>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22542E99"/>
    <w:multiLevelType w:val="hybridMultilevel"/>
    <w:tmpl w:val="CFFC71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B63C24"/>
    <w:multiLevelType w:val="hybridMultilevel"/>
    <w:tmpl w:val="594C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494984"/>
    <w:multiLevelType w:val="hybridMultilevel"/>
    <w:tmpl w:val="454E500A"/>
    <w:lvl w:ilvl="0" w:tplc="040C000D">
      <w:start w:val="1"/>
      <w:numFmt w:val="bullet"/>
      <w:lvlText w:val=""/>
      <w:lvlJc w:val="left"/>
      <w:pPr>
        <w:ind w:left="958" w:hanging="360"/>
      </w:pPr>
      <w:rPr>
        <w:rFonts w:ascii="Wingdings" w:hAnsi="Wingdings"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9">
    <w:nsid w:val="31F5489E"/>
    <w:multiLevelType w:val="hybridMultilevel"/>
    <w:tmpl w:val="1890B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943E1B"/>
    <w:multiLevelType w:val="hybridMultilevel"/>
    <w:tmpl w:val="80106B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BF14E1"/>
    <w:multiLevelType w:val="hybridMultilevel"/>
    <w:tmpl w:val="5AFAB2AE"/>
    <w:lvl w:ilvl="0" w:tplc="040C000F">
      <w:start w:val="1"/>
      <w:numFmt w:val="decimal"/>
      <w:lvlText w:val="%1."/>
      <w:lvlJc w:val="left"/>
      <w:pPr>
        <w:ind w:left="805" w:hanging="360"/>
      </w:pPr>
    </w:lvl>
    <w:lvl w:ilvl="1" w:tplc="040C0019" w:tentative="1">
      <w:start w:val="1"/>
      <w:numFmt w:val="lowerLetter"/>
      <w:lvlText w:val="%2."/>
      <w:lvlJc w:val="left"/>
      <w:pPr>
        <w:ind w:left="1525" w:hanging="360"/>
      </w:pPr>
    </w:lvl>
    <w:lvl w:ilvl="2" w:tplc="040C001B" w:tentative="1">
      <w:start w:val="1"/>
      <w:numFmt w:val="lowerRoman"/>
      <w:lvlText w:val="%3."/>
      <w:lvlJc w:val="right"/>
      <w:pPr>
        <w:ind w:left="2245" w:hanging="180"/>
      </w:pPr>
    </w:lvl>
    <w:lvl w:ilvl="3" w:tplc="040C000F" w:tentative="1">
      <w:start w:val="1"/>
      <w:numFmt w:val="decimal"/>
      <w:lvlText w:val="%4."/>
      <w:lvlJc w:val="left"/>
      <w:pPr>
        <w:ind w:left="2965" w:hanging="360"/>
      </w:pPr>
    </w:lvl>
    <w:lvl w:ilvl="4" w:tplc="040C0019" w:tentative="1">
      <w:start w:val="1"/>
      <w:numFmt w:val="lowerLetter"/>
      <w:lvlText w:val="%5."/>
      <w:lvlJc w:val="left"/>
      <w:pPr>
        <w:ind w:left="3685" w:hanging="360"/>
      </w:pPr>
    </w:lvl>
    <w:lvl w:ilvl="5" w:tplc="040C001B" w:tentative="1">
      <w:start w:val="1"/>
      <w:numFmt w:val="lowerRoman"/>
      <w:lvlText w:val="%6."/>
      <w:lvlJc w:val="right"/>
      <w:pPr>
        <w:ind w:left="4405" w:hanging="180"/>
      </w:pPr>
    </w:lvl>
    <w:lvl w:ilvl="6" w:tplc="040C000F" w:tentative="1">
      <w:start w:val="1"/>
      <w:numFmt w:val="decimal"/>
      <w:lvlText w:val="%7."/>
      <w:lvlJc w:val="left"/>
      <w:pPr>
        <w:ind w:left="5125" w:hanging="360"/>
      </w:pPr>
    </w:lvl>
    <w:lvl w:ilvl="7" w:tplc="040C0019" w:tentative="1">
      <w:start w:val="1"/>
      <w:numFmt w:val="lowerLetter"/>
      <w:lvlText w:val="%8."/>
      <w:lvlJc w:val="left"/>
      <w:pPr>
        <w:ind w:left="5845" w:hanging="360"/>
      </w:pPr>
    </w:lvl>
    <w:lvl w:ilvl="8" w:tplc="040C001B" w:tentative="1">
      <w:start w:val="1"/>
      <w:numFmt w:val="lowerRoman"/>
      <w:lvlText w:val="%9."/>
      <w:lvlJc w:val="right"/>
      <w:pPr>
        <w:ind w:left="6565" w:hanging="180"/>
      </w:pPr>
    </w:lvl>
  </w:abstractNum>
  <w:abstractNum w:abstractNumId="12">
    <w:nsid w:val="570F309C"/>
    <w:multiLevelType w:val="hybridMultilevel"/>
    <w:tmpl w:val="F496D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3238EB"/>
    <w:multiLevelType w:val="hybridMultilevel"/>
    <w:tmpl w:val="706C6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A36C87"/>
    <w:multiLevelType w:val="hybridMultilevel"/>
    <w:tmpl w:val="A43655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9"/>
  </w:num>
  <w:num w:numId="6">
    <w:abstractNumId w:val="11"/>
  </w:num>
  <w:num w:numId="7">
    <w:abstractNumId w:val="4"/>
  </w:num>
  <w:num w:numId="8">
    <w:abstractNumId w:val="1"/>
  </w:num>
  <w:num w:numId="9">
    <w:abstractNumId w:val="2"/>
  </w:num>
  <w:num w:numId="10">
    <w:abstractNumId w:val="13"/>
  </w:num>
  <w:num w:numId="11">
    <w:abstractNumId w:val="7"/>
  </w:num>
  <w:num w:numId="12">
    <w:abstractNumId w:val="8"/>
  </w:num>
  <w:num w:numId="13">
    <w:abstractNumId w:val="14"/>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977A1"/>
    <w:rsid w:val="00000C0A"/>
    <w:rsid w:val="00046F07"/>
    <w:rsid w:val="0006678D"/>
    <w:rsid w:val="00067BE8"/>
    <w:rsid w:val="000842D3"/>
    <w:rsid w:val="00087DED"/>
    <w:rsid w:val="000930DE"/>
    <w:rsid w:val="000B7C84"/>
    <w:rsid w:val="000C2E0B"/>
    <w:rsid w:val="000D5D9B"/>
    <w:rsid w:val="001037D9"/>
    <w:rsid w:val="001244E0"/>
    <w:rsid w:val="00125CCA"/>
    <w:rsid w:val="00197240"/>
    <w:rsid w:val="00207FB2"/>
    <w:rsid w:val="00222457"/>
    <w:rsid w:val="0024160F"/>
    <w:rsid w:val="00241A73"/>
    <w:rsid w:val="00250E51"/>
    <w:rsid w:val="00252450"/>
    <w:rsid w:val="00262956"/>
    <w:rsid w:val="002721E7"/>
    <w:rsid w:val="002835C3"/>
    <w:rsid w:val="002A6093"/>
    <w:rsid w:val="002A636B"/>
    <w:rsid w:val="002C39E1"/>
    <w:rsid w:val="002C6C33"/>
    <w:rsid w:val="00311452"/>
    <w:rsid w:val="00311939"/>
    <w:rsid w:val="00317F3A"/>
    <w:rsid w:val="00344B5A"/>
    <w:rsid w:val="0035490D"/>
    <w:rsid w:val="00390D94"/>
    <w:rsid w:val="003C36E5"/>
    <w:rsid w:val="003C4735"/>
    <w:rsid w:val="00413ED8"/>
    <w:rsid w:val="0043632E"/>
    <w:rsid w:val="00446E28"/>
    <w:rsid w:val="00477896"/>
    <w:rsid w:val="004D1DD6"/>
    <w:rsid w:val="004D7CA7"/>
    <w:rsid w:val="004E0A9F"/>
    <w:rsid w:val="004E6A30"/>
    <w:rsid w:val="004F07A5"/>
    <w:rsid w:val="004F68C4"/>
    <w:rsid w:val="00500A40"/>
    <w:rsid w:val="00524AE5"/>
    <w:rsid w:val="00551585"/>
    <w:rsid w:val="0055669E"/>
    <w:rsid w:val="00563CD4"/>
    <w:rsid w:val="005743B6"/>
    <w:rsid w:val="00595F21"/>
    <w:rsid w:val="005A5575"/>
    <w:rsid w:val="005E499E"/>
    <w:rsid w:val="005E567F"/>
    <w:rsid w:val="005F5555"/>
    <w:rsid w:val="005F5E3B"/>
    <w:rsid w:val="00605597"/>
    <w:rsid w:val="006200D8"/>
    <w:rsid w:val="00652090"/>
    <w:rsid w:val="0065409D"/>
    <w:rsid w:val="00655ECE"/>
    <w:rsid w:val="00672F95"/>
    <w:rsid w:val="00673ECE"/>
    <w:rsid w:val="00674FE9"/>
    <w:rsid w:val="00680057"/>
    <w:rsid w:val="0068026D"/>
    <w:rsid w:val="006A3F08"/>
    <w:rsid w:val="00742C8A"/>
    <w:rsid w:val="0074554F"/>
    <w:rsid w:val="007611E8"/>
    <w:rsid w:val="007627C8"/>
    <w:rsid w:val="00777009"/>
    <w:rsid w:val="00787C60"/>
    <w:rsid w:val="0079076D"/>
    <w:rsid w:val="007A6BDF"/>
    <w:rsid w:val="007B18B6"/>
    <w:rsid w:val="007E14CF"/>
    <w:rsid w:val="007E3546"/>
    <w:rsid w:val="007F5BA4"/>
    <w:rsid w:val="007F7B5B"/>
    <w:rsid w:val="008261B0"/>
    <w:rsid w:val="00871BB6"/>
    <w:rsid w:val="008B0F67"/>
    <w:rsid w:val="008C4953"/>
    <w:rsid w:val="008D66CA"/>
    <w:rsid w:val="008F10D2"/>
    <w:rsid w:val="00904AB1"/>
    <w:rsid w:val="00915260"/>
    <w:rsid w:val="009251E6"/>
    <w:rsid w:val="009263DF"/>
    <w:rsid w:val="00961595"/>
    <w:rsid w:val="009808EA"/>
    <w:rsid w:val="00981882"/>
    <w:rsid w:val="0098701B"/>
    <w:rsid w:val="0099017A"/>
    <w:rsid w:val="00991F4F"/>
    <w:rsid w:val="009A63E0"/>
    <w:rsid w:val="009A78A9"/>
    <w:rsid w:val="009B0AED"/>
    <w:rsid w:val="009B1D70"/>
    <w:rsid w:val="009C056A"/>
    <w:rsid w:val="009C413D"/>
    <w:rsid w:val="009E2943"/>
    <w:rsid w:val="009F4856"/>
    <w:rsid w:val="00A15C04"/>
    <w:rsid w:val="00A23AE0"/>
    <w:rsid w:val="00A43837"/>
    <w:rsid w:val="00A74BC7"/>
    <w:rsid w:val="00A96622"/>
    <w:rsid w:val="00A977A1"/>
    <w:rsid w:val="00AB5573"/>
    <w:rsid w:val="00AC761F"/>
    <w:rsid w:val="00AF6A52"/>
    <w:rsid w:val="00AF7B05"/>
    <w:rsid w:val="00B107DC"/>
    <w:rsid w:val="00B1156D"/>
    <w:rsid w:val="00B15F0C"/>
    <w:rsid w:val="00B31044"/>
    <w:rsid w:val="00B4414F"/>
    <w:rsid w:val="00B57AAC"/>
    <w:rsid w:val="00B622DE"/>
    <w:rsid w:val="00BA1807"/>
    <w:rsid w:val="00BC3698"/>
    <w:rsid w:val="00BC6A77"/>
    <w:rsid w:val="00C3544F"/>
    <w:rsid w:val="00C46152"/>
    <w:rsid w:val="00C47488"/>
    <w:rsid w:val="00C635E7"/>
    <w:rsid w:val="00C67AFE"/>
    <w:rsid w:val="00C825C9"/>
    <w:rsid w:val="00CA786E"/>
    <w:rsid w:val="00CF7551"/>
    <w:rsid w:val="00D01C68"/>
    <w:rsid w:val="00D2695C"/>
    <w:rsid w:val="00D51DDF"/>
    <w:rsid w:val="00D626A7"/>
    <w:rsid w:val="00D77BD8"/>
    <w:rsid w:val="00D85680"/>
    <w:rsid w:val="00D97951"/>
    <w:rsid w:val="00DA7AE7"/>
    <w:rsid w:val="00DC6CD8"/>
    <w:rsid w:val="00DE259B"/>
    <w:rsid w:val="00DF561F"/>
    <w:rsid w:val="00E502BF"/>
    <w:rsid w:val="00E50A95"/>
    <w:rsid w:val="00E6037F"/>
    <w:rsid w:val="00E71132"/>
    <w:rsid w:val="00E760E6"/>
    <w:rsid w:val="00E863B2"/>
    <w:rsid w:val="00E86A25"/>
    <w:rsid w:val="00E9535D"/>
    <w:rsid w:val="00EA0FBB"/>
    <w:rsid w:val="00EA7093"/>
    <w:rsid w:val="00EB7315"/>
    <w:rsid w:val="00EC5310"/>
    <w:rsid w:val="00EE3FD7"/>
    <w:rsid w:val="00EE6F54"/>
    <w:rsid w:val="00EF20E2"/>
    <w:rsid w:val="00EF638B"/>
    <w:rsid w:val="00F00233"/>
    <w:rsid w:val="00F036DC"/>
    <w:rsid w:val="00F062EC"/>
    <w:rsid w:val="00F67260"/>
    <w:rsid w:val="00F75B46"/>
    <w:rsid w:val="00F849A1"/>
    <w:rsid w:val="00F90F35"/>
    <w:rsid w:val="00FA3DC2"/>
    <w:rsid w:val="00FB24E1"/>
    <w:rsid w:val="00FD25D2"/>
    <w:rsid w:val="00FD599F"/>
    <w:rsid w:val="00FE19D7"/>
    <w:rsid w:val="00FE38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5E3B"/>
    <w:pPr>
      <w:spacing w:after="0" w:line="240" w:lineRule="auto"/>
    </w:pPr>
  </w:style>
  <w:style w:type="paragraph" w:styleId="Notedebasdepage">
    <w:name w:val="footnote text"/>
    <w:basedOn w:val="Normal"/>
    <w:link w:val="NotedebasdepageCar"/>
    <w:uiPriority w:val="99"/>
    <w:unhideWhenUsed/>
    <w:rsid w:val="00CF7551"/>
    <w:pPr>
      <w:spacing w:after="0" w:line="240" w:lineRule="auto"/>
    </w:pPr>
    <w:rPr>
      <w:sz w:val="20"/>
      <w:szCs w:val="20"/>
    </w:rPr>
  </w:style>
  <w:style w:type="character" w:customStyle="1" w:styleId="NotedebasdepageCar">
    <w:name w:val="Note de bas de page Car"/>
    <w:basedOn w:val="Policepardfaut"/>
    <w:link w:val="Notedebasdepage"/>
    <w:uiPriority w:val="99"/>
    <w:rsid w:val="00CF7551"/>
    <w:rPr>
      <w:sz w:val="20"/>
      <w:szCs w:val="20"/>
    </w:rPr>
  </w:style>
  <w:style w:type="character" w:styleId="Appelnotedebasdep">
    <w:name w:val="footnote reference"/>
    <w:basedOn w:val="Policepardfaut"/>
    <w:uiPriority w:val="99"/>
    <w:semiHidden/>
    <w:unhideWhenUsed/>
    <w:rsid w:val="00CF7551"/>
    <w:rPr>
      <w:vertAlign w:val="superscript"/>
    </w:rPr>
  </w:style>
  <w:style w:type="paragraph" w:styleId="En-tte">
    <w:name w:val="header"/>
    <w:basedOn w:val="Normal"/>
    <w:link w:val="En-tteCar"/>
    <w:uiPriority w:val="99"/>
    <w:unhideWhenUsed/>
    <w:rsid w:val="00742C8A"/>
    <w:pPr>
      <w:tabs>
        <w:tab w:val="center" w:pos="4536"/>
        <w:tab w:val="right" w:pos="9072"/>
      </w:tabs>
      <w:spacing w:after="0" w:line="240" w:lineRule="auto"/>
    </w:pPr>
  </w:style>
  <w:style w:type="character" w:customStyle="1" w:styleId="En-tteCar">
    <w:name w:val="En-tête Car"/>
    <w:basedOn w:val="Policepardfaut"/>
    <w:link w:val="En-tte"/>
    <w:uiPriority w:val="99"/>
    <w:rsid w:val="00742C8A"/>
  </w:style>
  <w:style w:type="paragraph" w:styleId="Pieddepage">
    <w:name w:val="footer"/>
    <w:basedOn w:val="Normal"/>
    <w:link w:val="PieddepageCar"/>
    <w:uiPriority w:val="99"/>
    <w:unhideWhenUsed/>
    <w:rsid w:val="00742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C8A"/>
  </w:style>
  <w:style w:type="paragraph" w:styleId="Paragraphedeliste">
    <w:name w:val="List Paragraph"/>
    <w:basedOn w:val="Normal"/>
    <w:uiPriority w:val="34"/>
    <w:qFormat/>
    <w:rsid w:val="007F5BA4"/>
    <w:pPr>
      <w:ind w:left="720"/>
      <w:contextualSpacing/>
    </w:pPr>
  </w:style>
  <w:style w:type="character" w:styleId="Numrodeligne">
    <w:name w:val="line number"/>
    <w:basedOn w:val="Policepardfaut"/>
    <w:uiPriority w:val="99"/>
    <w:semiHidden/>
    <w:unhideWhenUsed/>
    <w:rsid w:val="00981882"/>
  </w:style>
  <w:style w:type="table" w:styleId="Grilledutableau">
    <w:name w:val="Table Grid"/>
    <w:basedOn w:val="TableauNormal"/>
    <w:uiPriority w:val="59"/>
    <w:rsid w:val="0092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25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5E3B"/>
    <w:pPr>
      <w:spacing w:after="0" w:line="240" w:lineRule="auto"/>
    </w:pPr>
  </w:style>
  <w:style w:type="paragraph" w:styleId="Notedebasdepage">
    <w:name w:val="footnote text"/>
    <w:basedOn w:val="Normal"/>
    <w:link w:val="NotedebasdepageCar"/>
    <w:uiPriority w:val="99"/>
    <w:unhideWhenUsed/>
    <w:rsid w:val="00CF7551"/>
    <w:pPr>
      <w:spacing w:after="0" w:line="240" w:lineRule="auto"/>
    </w:pPr>
    <w:rPr>
      <w:sz w:val="20"/>
      <w:szCs w:val="20"/>
    </w:rPr>
  </w:style>
  <w:style w:type="character" w:customStyle="1" w:styleId="NotedebasdepageCar">
    <w:name w:val="Note de bas de page Car"/>
    <w:basedOn w:val="Policepardfaut"/>
    <w:link w:val="Notedebasdepage"/>
    <w:uiPriority w:val="99"/>
    <w:rsid w:val="00CF7551"/>
    <w:rPr>
      <w:sz w:val="20"/>
      <w:szCs w:val="20"/>
    </w:rPr>
  </w:style>
  <w:style w:type="character" w:styleId="Appelnotedebasdep">
    <w:name w:val="footnote reference"/>
    <w:basedOn w:val="Policepardfaut"/>
    <w:uiPriority w:val="99"/>
    <w:semiHidden/>
    <w:unhideWhenUsed/>
    <w:rsid w:val="00CF7551"/>
    <w:rPr>
      <w:vertAlign w:val="superscript"/>
    </w:rPr>
  </w:style>
  <w:style w:type="paragraph" w:styleId="En-tte">
    <w:name w:val="header"/>
    <w:basedOn w:val="Normal"/>
    <w:link w:val="En-tteCar"/>
    <w:uiPriority w:val="99"/>
    <w:unhideWhenUsed/>
    <w:rsid w:val="00742C8A"/>
    <w:pPr>
      <w:tabs>
        <w:tab w:val="center" w:pos="4536"/>
        <w:tab w:val="right" w:pos="9072"/>
      </w:tabs>
      <w:spacing w:after="0" w:line="240" w:lineRule="auto"/>
    </w:pPr>
  </w:style>
  <w:style w:type="character" w:customStyle="1" w:styleId="En-tteCar">
    <w:name w:val="En-tête Car"/>
    <w:basedOn w:val="Policepardfaut"/>
    <w:link w:val="En-tte"/>
    <w:uiPriority w:val="99"/>
    <w:rsid w:val="00742C8A"/>
  </w:style>
  <w:style w:type="paragraph" w:styleId="Pieddepage">
    <w:name w:val="footer"/>
    <w:basedOn w:val="Normal"/>
    <w:link w:val="PieddepageCar"/>
    <w:uiPriority w:val="99"/>
    <w:unhideWhenUsed/>
    <w:rsid w:val="00742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C8A"/>
  </w:style>
  <w:style w:type="paragraph" w:styleId="Paragraphedeliste">
    <w:name w:val="List Paragraph"/>
    <w:basedOn w:val="Normal"/>
    <w:uiPriority w:val="34"/>
    <w:qFormat/>
    <w:rsid w:val="007F5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26B2-7FFC-4C00-8474-AF26DB88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3306</Words>
  <Characters>18187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RachidPC</dc:creator>
  <cp:lastModifiedBy>madani info</cp:lastModifiedBy>
  <cp:revision>4</cp:revision>
  <dcterms:created xsi:type="dcterms:W3CDTF">2020-05-22T17:52:00Z</dcterms:created>
  <dcterms:modified xsi:type="dcterms:W3CDTF">2020-05-22T17:54:00Z</dcterms:modified>
</cp:coreProperties>
</file>